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D12754" w14:textId="559671F8" w:rsidR="004B28E8" w:rsidRDefault="0095086B">
      <w:pPr>
        <w:pBdr>
          <w:top w:val="nil"/>
          <w:left w:val="nil"/>
          <w:bottom w:val="nil"/>
          <w:right w:val="nil"/>
          <w:between w:val="nil"/>
        </w:pBdr>
        <w:ind w:hanging="2"/>
        <w:rPr>
          <w:b/>
          <w:sz w:val="22"/>
          <w:szCs w:val="22"/>
        </w:rPr>
      </w:pPr>
      <w:r>
        <w:rPr>
          <w:b/>
          <w:color w:val="000000"/>
          <w:sz w:val="22"/>
          <w:szCs w:val="22"/>
        </w:rPr>
        <w:t>Elenco ammessi all’e</w:t>
      </w:r>
      <w:r w:rsidR="00835CEA">
        <w:rPr>
          <w:b/>
          <w:color w:val="000000"/>
          <w:sz w:val="22"/>
          <w:szCs w:val="22"/>
        </w:rPr>
        <w:t xml:space="preserve">same finale di Laurea in </w:t>
      </w:r>
      <w:r w:rsidR="000B0BC7">
        <w:rPr>
          <w:b/>
          <w:sz w:val="22"/>
          <w:szCs w:val="22"/>
        </w:rPr>
        <w:t xml:space="preserve">Odontoiatria e </w:t>
      </w:r>
      <w:r w:rsidR="00973E21">
        <w:rPr>
          <w:b/>
          <w:sz w:val="22"/>
          <w:szCs w:val="22"/>
        </w:rPr>
        <w:t>P</w:t>
      </w:r>
      <w:r w:rsidR="000B0BC7">
        <w:rPr>
          <w:b/>
          <w:sz w:val="22"/>
          <w:szCs w:val="22"/>
        </w:rPr>
        <w:t xml:space="preserve">rotesi </w:t>
      </w:r>
      <w:r w:rsidR="00973E21">
        <w:rPr>
          <w:b/>
          <w:sz w:val="22"/>
          <w:szCs w:val="22"/>
        </w:rPr>
        <w:t>D</w:t>
      </w:r>
      <w:r w:rsidR="000B0BC7">
        <w:rPr>
          <w:b/>
          <w:sz w:val="22"/>
          <w:szCs w:val="22"/>
        </w:rPr>
        <w:t>entaria</w:t>
      </w:r>
      <w:r w:rsidR="00835CEA">
        <w:rPr>
          <w:b/>
          <w:sz w:val="22"/>
          <w:szCs w:val="22"/>
        </w:rPr>
        <w:t xml:space="preserve">, </w:t>
      </w:r>
      <w:r w:rsidR="00D62E25">
        <w:rPr>
          <w:b/>
          <w:sz w:val="22"/>
          <w:szCs w:val="22"/>
        </w:rPr>
        <w:t>28 Marzo 2023</w:t>
      </w:r>
      <w:r w:rsidR="00973E21">
        <w:rPr>
          <w:b/>
          <w:sz w:val="22"/>
          <w:szCs w:val="22"/>
        </w:rPr>
        <w:t>,</w:t>
      </w:r>
      <w:r w:rsidR="00835CEA">
        <w:rPr>
          <w:b/>
          <w:sz w:val="22"/>
          <w:szCs w:val="22"/>
        </w:rPr>
        <w:t xml:space="preserve">  ore </w:t>
      </w:r>
      <w:r w:rsidR="00D62E25">
        <w:rPr>
          <w:b/>
          <w:sz w:val="22"/>
          <w:szCs w:val="22"/>
        </w:rPr>
        <w:t>9</w:t>
      </w:r>
      <w:r w:rsidR="00835CEA">
        <w:rPr>
          <w:b/>
          <w:sz w:val="22"/>
          <w:szCs w:val="22"/>
        </w:rPr>
        <w:t>:00</w:t>
      </w:r>
      <w:r>
        <w:rPr>
          <w:b/>
          <w:sz w:val="22"/>
          <w:szCs w:val="22"/>
        </w:rPr>
        <w:t>, aula P, livello 0, Corpo H.</w:t>
      </w:r>
    </w:p>
    <w:p w14:paraId="17DEB189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rPr>
          <w:b/>
          <w:sz w:val="22"/>
          <w:szCs w:val="22"/>
        </w:rPr>
      </w:pPr>
    </w:p>
    <w:p w14:paraId="5210D2B4" w14:textId="4EE3880D" w:rsidR="004B28E8" w:rsidRDefault="00835CEA">
      <w:pPr>
        <w:ind w:hanging="2"/>
      </w:pPr>
      <w:r>
        <w:rPr>
          <w:color w:val="000000"/>
          <w:sz w:val="22"/>
          <w:szCs w:val="22"/>
        </w:rPr>
        <w:tab/>
      </w:r>
    </w:p>
    <w:tbl>
      <w:tblPr>
        <w:tblW w:w="10887" w:type="dxa"/>
        <w:tblInd w:w="-43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32"/>
        <w:gridCol w:w="1134"/>
        <w:gridCol w:w="3685"/>
        <w:gridCol w:w="2268"/>
        <w:gridCol w:w="2268"/>
      </w:tblGrid>
      <w:tr w:rsidR="00215F5A" w14:paraId="1F2E5F23" w14:textId="6FC0C5F1" w:rsidTr="00D62E25">
        <w:tc>
          <w:tcPr>
            <w:tcW w:w="1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06B4BD" w14:textId="77777777" w:rsidR="00215F5A" w:rsidRDefault="00215F5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COGNOME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5096CC" w14:textId="77777777" w:rsidR="00215F5A" w:rsidRDefault="00215F5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NOME</w:t>
            </w:r>
          </w:p>
        </w:tc>
        <w:tc>
          <w:tcPr>
            <w:tcW w:w="3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B5C550" w14:textId="77777777" w:rsidR="00215F5A" w:rsidRDefault="00215F5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TITOLO DI TESI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5F4030" w14:textId="77777777" w:rsidR="00215F5A" w:rsidRDefault="00215F5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RELATORE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1769B6C" w14:textId="2571F935" w:rsidR="00215F5A" w:rsidRDefault="00215F5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Correlatore </w:t>
            </w:r>
          </w:p>
        </w:tc>
      </w:tr>
      <w:tr w:rsidR="00215F5A" w14:paraId="6CDFFB1C" w14:textId="4E35553A" w:rsidTr="00D62E25">
        <w:tc>
          <w:tcPr>
            <w:tcW w:w="1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DAFA6" w14:textId="0532CC0B" w:rsidR="00215F5A" w:rsidRDefault="00D62E2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Cirillo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831B8" w14:textId="28B686DB" w:rsidR="00215F5A" w:rsidRDefault="00D62E2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Laura</w:t>
            </w:r>
          </w:p>
        </w:tc>
        <w:tc>
          <w:tcPr>
            <w:tcW w:w="3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484572" w14:textId="6FDEE239" w:rsidR="00215F5A" w:rsidRDefault="00D62E2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Rischio di sindrome delle apnee ostruttive del sonno nel paziente edentulo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D0BF1" w14:textId="12E8AED1" w:rsidR="00215F5A" w:rsidRDefault="00D62E2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Enrico Cataneo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F13677C" w14:textId="0D5321DD" w:rsidR="00215F5A" w:rsidRDefault="009651E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Prof. Leonzio Fortunato</w:t>
            </w:r>
          </w:p>
        </w:tc>
      </w:tr>
      <w:tr w:rsidR="00D62E25" w14:paraId="190F95B8" w14:textId="77777777" w:rsidTr="00D62E25">
        <w:tc>
          <w:tcPr>
            <w:tcW w:w="1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7865E" w14:textId="108F1C3B" w:rsidR="00D62E25" w:rsidRDefault="00D62E2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Reitano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A7E98" w14:textId="79309EDB" w:rsidR="00D62E25" w:rsidRDefault="00D62E2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Damiano</w:t>
            </w:r>
          </w:p>
        </w:tc>
        <w:tc>
          <w:tcPr>
            <w:tcW w:w="36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75AC6" w14:textId="2D38ACBF" w:rsidR="00D62E25" w:rsidRDefault="00D62E2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Correlazione tra densità ossea e stabilità implantare primaria valutata con l’ausilio della frequenza di risonanza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21154" w14:textId="228B9459" w:rsidR="00D62E25" w:rsidRDefault="00D62E2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Giuseppe Reale</w:t>
            </w:r>
          </w:p>
        </w:tc>
        <w:tc>
          <w:tcPr>
            <w:tcW w:w="22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6B7A567" w14:textId="77777777" w:rsidR="00D62E25" w:rsidRDefault="009651EC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Prof. Amerigo Giudice</w:t>
            </w:r>
          </w:p>
          <w:p w14:paraId="38975CCD" w14:textId="77777777" w:rsidR="00127DF0" w:rsidRDefault="00127DF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98FB494" w14:textId="6E511B75" w:rsidR="00127DF0" w:rsidRDefault="00127DF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39534EAC" w14:textId="77777777" w:rsidR="00233329" w:rsidRDefault="00233329">
      <w:pPr>
        <w:pBdr>
          <w:top w:val="nil"/>
          <w:left w:val="nil"/>
          <w:bottom w:val="nil"/>
          <w:right w:val="nil"/>
          <w:between w:val="nil"/>
        </w:pBdr>
        <w:ind w:hanging="2"/>
        <w:jc w:val="right"/>
        <w:rPr>
          <w:color w:val="000000"/>
          <w:sz w:val="22"/>
          <w:szCs w:val="22"/>
        </w:rPr>
      </w:pPr>
    </w:p>
    <w:sectPr w:rsidR="00233329">
      <w:pgSz w:w="11907" w:h="16840"/>
      <w:pgMar w:top="1418" w:right="1134" w:bottom="1134" w:left="113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B28E8"/>
    <w:rsid w:val="00051D76"/>
    <w:rsid w:val="0009470E"/>
    <w:rsid w:val="000A2963"/>
    <w:rsid w:val="000B0BC7"/>
    <w:rsid w:val="000B2B77"/>
    <w:rsid w:val="000E45BC"/>
    <w:rsid w:val="000F7533"/>
    <w:rsid w:val="00112FA4"/>
    <w:rsid w:val="00127DF0"/>
    <w:rsid w:val="001677A8"/>
    <w:rsid w:val="00176E44"/>
    <w:rsid w:val="00182338"/>
    <w:rsid w:val="0019736B"/>
    <w:rsid w:val="001B6732"/>
    <w:rsid w:val="001E3087"/>
    <w:rsid w:val="001F0315"/>
    <w:rsid w:val="001F4F62"/>
    <w:rsid w:val="00215F5A"/>
    <w:rsid w:val="0021734D"/>
    <w:rsid w:val="002245CC"/>
    <w:rsid w:val="00233329"/>
    <w:rsid w:val="0023781A"/>
    <w:rsid w:val="00282186"/>
    <w:rsid w:val="002C0796"/>
    <w:rsid w:val="002D35D9"/>
    <w:rsid w:val="002D6C09"/>
    <w:rsid w:val="003047BC"/>
    <w:rsid w:val="00317F4E"/>
    <w:rsid w:val="00335B88"/>
    <w:rsid w:val="003607D1"/>
    <w:rsid w:val="003B4FB1"/>
    <w:rsid w:val="003E28E9"/>
    <w:rsid w:val="003F1ED3"/>
    <w:rsid w:val="00426912"/>
    <w:rsid w:val="004328AB"/>
    <w:rsid w:val="004348E0"/>
    <w:rsid w:val="00483A14"/>
    <w:rsid w:val="004873E8"/>
    <w:rsid w:val="004B28E8"/>
    <w:rsid w:val="004E4CA3"/>
    <w:rsid w:val="00511154"/>
    <w:rsid w:val="0053218D"/>
    <w:rsid w:val="005554EC"/>
    <w:rsid w:val="00593176"/>
    <w:rsid w:val="006165B6"/>
    <w:rsid w:val="00633693"/>
    <w:rsid w:val="00657614"/>
    <w:rsid w:val="00730E2E"/>
    <w:rsid w:val="00737401"/>
    <w:rsid w:val="0075539C"/>
    <w:rsid w:val="00767A09"/>
    <w:rsid w:val="0077006A"/>
    <w:rsid w:val="0077093C"/>
    <w:rsid w:val="007C0A2A"/>
    <w:rsid w:val="00817D30"/>
    <w:rsid w:val="00834714"/>
    <w:rsid w:val="00835CEA"/>
    <w:rsid w:val="00876B28"/>
    <w:rsid w:val="0090181E"/>
    <w:rsid w:val="009452FB"/>
    <w:rsid w:val="00946FEE"/>
    <w:rsid w:val="0095086B"/>
    <w:rsid w:val="009651EC"/>
    <w:rsid w:val="00973E21"/>
    <w:rsid w:val="00987D2C"/>
    <w:rsid w:val="009E10C0"/>
    <w:rsid w:val="009E750F"/>
    <w:rsid w:val="009E7B81"/>
    <w:rsid w:val="00A1409F"/>
    <w:rsid w:val="00A14310"/>
    <w:rsid w:val="00A7544D"/>
    <w:rsid w:val="00B02B97"/>
    <w:rsid w:val="00BB1847"/>
    <w:rsid w:val="00BF1B34"/>
    <w:rsid w:val="00BF2C8C"/>
    <w:rsid w:val="00BF7748"/>
    <w:rsid w:val="00C501BE"/>
    <w:rsid w:val="00C73092"/>
    <w:rsid w:val="00C736E7"/>
    <w:rsid w:val="00C91AAF"/>
    <w:rsid w:val="00D049CD"/>
    <w:rsid w:val="00D62E25"/>
    <w:rsid w:val="00D90E50"/>
    <w:rsid w:val="00DE7280"/>
    <w:rsid w:val="00DF6444"/>
    <w:rsid w:val="00E42FDC"/>
    <w:rsid w:val="00E5639A"/>
    <w:rsid w:val="00E73232"/>
    <w:rsid w:val="00E865C4"/>
    <w:rsid w:val="00EE3D66"/>
    <w:rsid w:val="00F039EC"/>
    <w:rsid w:val="00F315D5"/>
    <w:rsid w:val="00F90404"/>
    <w:rsid w:val="00FE7255"/>
    <w:rsid w:val="00FF1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0377C"/>
  <w15:docId w15:val="{5AF508FE-07E1-4C98-9BB6-EF4C7EE4A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Grigliatabella">
    <w:name w:val="Table Grid"/>
    <w:basedOn w:val="Tabellanormale"/>
    <w:uiPriority w:val="59"/>
    <w:rsid w:val="00317F4E"/>
    <w:pPr>
      <w:ind w:firstLine="0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F315D5"/>
    <w:pPr>
      <w:suppressAutoHyphens/>
      <w:autoSpaceDN w:val="0"/>
      <w:spacing w:after="200" w:line="276" w:lineRule="auto"/>
      <w:ind w:firstLine="0"/>
    </w:pPr>
    <w:rPr>
      <w:rFonts w:ascii="Calibri" w:eastAsia="SimSun" w:hAnsi="Calibri" w:cs="Tahoma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4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</dc:creator>
  <cp:lastModifiedBy>Adele Bianco</cp:lastModifiedBy>
  <cp:revision>19</cp:revision>
  <cp:lastPrinted>2023-03-17T08:11:00Z</cp:lastPrinted>
  <dcterms:created xsi:type="dcterms:W3CDTF">2022-07-05T08:27:00Z</dcterms:created>
  <dcterms:modified xsi:type="dcterms:W3CDTF">2023-03-17T11:46:00Z</dcterms:modified>
</cp:coreProperties>
</file>