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F6A83" w14:textId="38DED903" w:rsidR="00374542" w:rsidRPr="0013217A" w:rsidRDefault="0013217A">
      <w:pPr>
        <w:rPr>
          <w:b/>
          <w:bCs/>
          <w:sz w:val="28"/>
          <w:szCs w:val="28"/>
        </w:rPr>
      </w:pPr>
      <w:r w:rsidRPr="0013217A">
        <w:rPr>
          <w:b/>
          <w:bCs/>
          <w:sz w:val="28"/>
          <w:szCs w:val="28"/>
        </w:rPr>
        <w:t>Ammes</w:t>
      </w:r>
      <w:r w:rsidR="00D318D1">
        <w:rPr>
          <w:b/>
          <w:bCs/>
          <w:sz w:val="28"/>
          <w:szCs w:val="28"/>
        </w:rPr>
        <w:t>a</w:t>
      </w:r>
      <w:r w:rsidRPr="0013217A">
        <w:rPr>
          <w:b/>
          <w:bCs/>
          <w:sz w:val="28"/>
          <w:szCs w:val="28"/>
        </w:rPr>
        <w:t xml:space="preserve"> all’esame finale di Laurea in Odontoiatria e Protesi dentaria, fissato per il 26 Ottobre 2022, ore 13</w:t>
      </w:r>
      <w:r w:rsidR="004F6B0E">
        <w:rPr>
          <w:b/>
          <w:bCs/>
          <w:sz w:val="28"/>
          <w:szCs w:val="28"/>
        </w:rPr>
        <w:t>:00</w:t>
      </w:r>
      <w:r w:rsidRPr="0013217A">
        <w:rPr>
          <w:b/>
          <w:bCs/>
          <w:sz w:val="28"/>
          <w:szCs w:val="28"/>
        </w:rPr>
        <w:t xml:space="preserve">, aula H, livello 2, </w:t>
      </w:r>
      <w:r w:rsidR="00606F67">
        <w:rPr>
          <w:b/>
          <w:bCs/>
          <w:sz w:val="28"/>
          <w:szCs w:val="28"/>
        </w:rPr>
        <w:t>Edificio Bioscienze</w:t>
      </w:r>
      <w:r w:rsidRPr="0013217A">
        <w:rPr>
          <w:b/>
          <w:bCs/>
          <w:sz w:val="28"/>
          <w:szCs w:val="28"/>
        </w:rPr>
        <w:t>.</w:t>
      </w:r>
    </w:p>
    <w:p w14:paraId="1820E679" w14:textId="41367CFC" w:rsidR="0013217A" w:rsidRDefault="0013217A"/>
    <w:p w14:paraId="62659EE5" w14:textId="6F8D9EBD" w:rsidR="0013217A" w:rsidRDefault="0013217A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13217A" w:rsidRPr="0013217A" w14:paraId="52DC7FDA" w14:textId="77777777" w:rsidTr="0013217A">
        <w:tc>
          <w:tcPr>
            <w:tcW w:w="1925" w:type="dxa"/>
          </w:tcPr>
          <w:p w14:paraId="2B19F524" w14:textId="4633FB4E" w:rsidR="0013217A" w:rsidRPr="0013217A" w:rsidRDefault="0013217A">
            <w:pPr>
              <w:rPr>
                <w:b/>
                <w:bCs/>
              </w:rPr>
            </w:pPr>
            <w:r w:rsidRPr="0013217A">
              <w:rPr>
                <w:b/>
                <w:bCs/>
              </w:rPr>
              <w:t>COGNOME</w:t>
            </w:r>
          </w:p>
        </w:tc>
        <w:tc>
          <w:tcPr>
            <w:tcW w:w="1925" w:type="dxa"/>
          </w:tcPr>
          <w:p w14:paraId="1DDE259F" w14:textId="0D493FE1" w:rsidR="0013217A" w:rsidRPr="0013217A" w:rsidRDefault="0013217A">
            <w:pPr>
              <w:rPr>
                <w:b/>
                <w:bCs/>
              </w:rPr>
            </w:pPr>
            <w:r w:rsidRPr="0013217A">
              <w:rPr>
                <w:b/>
                <w:bCs/>
              </w:rPr>
              <w:t>NOME</w:t>
            </w:r>
          </w:p>
        </w:tc>
        <w:tc>
          <w:tcPr>
            <w:tcW w:w="1926" w:type="dxa"/>
          </w:tcPr>
          <w:p w14:paraId="6E55F96F" w14:textId="40D3256F" w:rsidR="0013217A" w:rsidRPr="0013217A" w:rsidRDefault="0013217A">
            <w:pPr>
              <w:rPr>
                <w:b/>
                <w:bCs/>
              </w:rPr>
            </w:pPr>
            <w:r w:rsidRPr="0013217A">
              <w:rPr>
                <w:b/>
                <w:bCs/>
              </w:rPr>
              <w:t xml:space="preserve">TITOLO TESI </w:t>
            </w:r>
          </w:p>
        </w:tc>
        <w:tc>
          <w:tcPr>
            <w:tcW w:w="1926" w:type="dxa"/>
          </w:tcPr>
          <w:p w14:paraId="734F0BC3" w14:textId="2287F009" w:rsidR="0013217A" w:rsidRPr="0013217A" w:rsidRDefault="0013217A">
            <w:pPr>
              <w:rPr>
                <w:b/>
                <w:bCs/>
              </w:rPr>
            </w:pPr>
            <w:r w:rsidRPr="0013217A">
              <w:rPr>
                <w:b/>
                <w:bCs/>
              </w:rPr>
              <w:t>RELATORE</w:t>
            </w:r>
          </w:p>
        </w:tc>
        <w:tc>
          <w:tcPr>
            <w:tcW w:w="1926" w:type="dxa"/>
          </w:tcPr>
          <w:p w14:paraId="3A831C2B" w14:textId="77D1B234" w:rsidR="0013217A" w:rsidRPr="0013217A" w:rsidRDefault="0013217A">
            <w:pPr>
              <w:rPr>
                <w:b/>
                <w:bCs/>
              </w:rPr>
            </w:pPr>
            <w:r w:rsidRPr="0013217A">
              <w:rPr>
                <w:b/>
                <w:bCs/>
              </w:rPr>
              <w:t>CORRELATORE</w:t>
            </w:r>
          </w:p>
        </w:tc>
      </w:tr>
      <w:tr w:rsidR="0013217A" w14:paraId="5C16F2BC" w14:textId="77777777" w:rsidTr="0013217A">
        <w:tc>
          <w:tcPr>
            <w:tcW w:w="1925" w:type="dxa"/>
          </w:tcPr>
          <w:p w14:paraId="5918F445" w14:textId="4CEF5926" w:rsidR="0013217A" w:rsidRDefault="0013217A">
            <w:r>
              <w:t>VARRA’</w:t>
            </w:r>
          </w:p>
        </w:tc>
        <w:tc>
          <w:tcPr>
            <w:tcW w:w="1925" w:type="dxa"/>
          </w:tcPr>
          <w:p w14:paraId="2D5FE2D8" w14:textId="34C0C2A9" w:rsidR="0013217A" w:rsidRDefault="0013217A">
            <w:r>
              <w:t>MARTA</w:t>
            </w:r>
          </w:p>
        </w:tc>
        <w:tc>
          <w:tcPr>
            <w:tcW w:w="1926" w:type="dxa"/>
          </w:tcPr>
          <w:p w14:paraId="528E41E6" w14:textId="0A8E9CCB" w:rsidR="0013217A" w:rsidRDefault="0013217A">
            <w:r>
              <w:t xml:space="preserve">L’utilizzo di un dispositivo a campo magnetico </w:t>
            </w:r>
            <w:proofErr w:type="gramStart"/>
            <w:r>
              <w:t>pulsato(</w:t>
            </w:r>
            <w:proofErr w:type="gramEnd"/>
            <w:r>
              <w:t>Algo Care ) per il decorso post chirurgia oromaxillofacciale ambulatoriale: uno studio clinico preliminare</w:t>
            </w:r>
          </w:p>
        </w:tc>
        <w:tc>
          <w:tcPr>
            <w:tcW w:w="1926" w:type="dxa"/>
          </w:tcPr>
          <w:p w14:paraId="3682EEB2" w14:textId="6A186001" w:rsidR="0013217A" w:rsidRDefault="0013217A">
            <w:r>
              <w:t>Prof.ssa Maria Giulia Cristofaro</w:t>
            </w:r>
          </w:p>
        </w:tc>
        <w:tc>
          <w:tcPr>
            <w:tcW w:w="1926" w:type="dxa"/>
          </w:tcPr>
          <w:p w14:paraId="580BE9D8" w14:textId="2AF61FE5" w:rsidR="0013217A" w:rsidRDefault="0013217A">
            <w:r>
              <w:t>Prof. Michele Figliuzzi</w:t>
            </w:r>
          </w:p>
        </w:tc>
      </w:tr>
    </w:tbl>
    <w:p w14:paraId="270FB9EA" w14:textId="77777777" w:rsidR="0013217A" w:rsidRDefault="0013217A"/>
    <w:p w14:paraId="22A05854" w14:textId="7C694702" w:rsidR="0013217A" w:rsidRDefault="0013217A"/>
    <w:p w14:paraId="6DD61647" w14:textId="77777777" w:rsidR="0013217A" w:rsidRDefault="0013217A"/>
    <w:sectPr w:rsidR="001321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17A"/>
    <w:rsid w:val="0013217A"/>
    <w:rsid w:val="00374542"/>
    <w:rsid w:val="004F6B0E"/>
    <w:rsid w:val="00537634"/>
    <w:rsid w:val="00606F67"/>
    <w:rsid w:val="00D318D1"/>
    <w:rsid w:val="00EB41C9"/>
    <w:rsid w:val="00F5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4203"/>
  <w15:chartTrackingRefBased/>
  <w15:docId w15:val="{A6B19DFA-3E36-4F7C-B319-DC752DFFA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32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4</cp:revision>
  <dcterms:created xsi:type="dcterms:W3CDTF">2022-10-19T14:21:00Z</dcterms:created>
  <dcterms:modified xsi:type="dcterms:W3CDTF">2022-10-19T14:29:00Z</dcterms:modified>
</cp:coreProperties>
</file>