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594F1" w14:textId="04268F7A" w:rsidR="00263549" w:rsidRDefault="00B55243" w:rsidP="00263549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36831">
        <w:rPr>
          <w:rFonts w:ascii="Times New Roman" w:hAnsi="Times New Roman" w:cs="Times New Roman"/>
          <w:b/>
          <w:sz w:val="24"/>
          <w:szCs w:val="24"/>
        </w:rPr>
        <w:t xml:space="preserve"> ELENCO CANDIDATI CD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</w:t>
      </w:r>
      <w:r w:rsidR="00136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3549">
        <w:rPr>
          <w:rFonts w:ascii="Times New Roman" w:hAnsi="Times New Roman" w:cs="Times New Roman"/>
          <w:b/>
          <w:sz w:val="24"/>
          <w:szCs w:val="24"/>
        </w:rPr>
        <w:t xml:space="preserve">FISIOTERAPIA </w:t>
      </w:r>
      <w:r>
        <w:rPr>
          <w:rFonts w:ascii="Times New Roman" w:hAnsi="Times New Roman" w:cs="Times New Roman"/>
          <w:b/>
          <w:sz w:val="24"/>
          <w:szCs w:val="24"/>
        </w:rPr>
        <w:t>DEL 26-10-2021 ore 09.0</w:t>
      </w:r>
      <w:r w:rsidR="00136CF6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Aula Magna C</w:t>
      </w:r>
    </w:p>
    <w:tbl>
      <w:tblPr>
        <w:tblW w:w="10255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0"/>
        <w:gridCol w:w="1559"/>
        <w:gridCol w:w="4252"/>
        <w:gridCol w:w="2694"/>
      </w:tblGrid>
      <w:tr w:rsidR="00B55243" w14:paraId="1C322D47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F7669" w14:textId="77777777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E6D3D" w14:textId="77777777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1A7DC" w14:textId="5F918D04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 ELABORATO FINALE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16F93" w14:textId="22338AFA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SUPERVISORE</w:t>
            </w:r>
          </w:p>
        </w:tc>
      </w:tr>
      <w:tr w:rsidR="00B55243" w14:paraId="7AE26B89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564A3" w14:textId="406EBD99" w:rsidR="00B55243" w:rsidRPr="00FB6982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Angelieri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28C84" w14:textId="2E3A5F21" w:rsidR="00B55243" w:rsidRPr="00FB6982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Beatrice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592DA" w14:textId="4DBCC34F" w:rsidR="00B55243" w:rsidRPr="00FB6982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Il ruolo della TDCS (stimolazione elettrica transcranica) nella prevenzione del rischio cadute in pazienti con sclerosi multipla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F6213" w14:textId="03578B1B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7D7CD93D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D7E5" w14:textId="2698BC3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Audino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4BCC" w14:textId="591D147F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Maria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9C8A0" w14:textId="652411E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La </w:t>
            </w:r>
            <w:proofErr w:type="spellStart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neurostimolazione</w:t>
            </w:r>
            <w:proofErr w:type="spellEnd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nel trattamento dei disturbi dell'equilibrio in pazienti con Sclerosi Multipla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24AD1" w14:textId="356AE6CD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25588C79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5C883" w14:textId="3965B65C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Calandra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0BAD" w14:textId="408EAA79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Daniela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CDA1" w14:textId="5F917E65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Paziente e terapista: percezione e consapevolezza emotiva nel progetto riabilitativo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74E6" w14:textId="0C667E91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6E5A623C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7CF68" w14:textId="4C06E4CE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Cordiano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CC54F" w14:textId="65B119D3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Katia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A63B5" w14:textId="571100D8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Riabilitazione polmonare in pazienti COVID-19 in convalescenza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FE1E9" w14:textId="5EB71704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28E9855C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D1C8" w14:textId="02FEAC47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De Luca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C6FE" w14:textId="628E0039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Martina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7AFE0" w14:textId="631B0028" w:rsidR="00B55243" w:rsidRPr="00FB6982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Strategie riabilitative per il trattamento per linfedema. Nostra esperienza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07A8" w14:textId="139B6C99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M.I</w:t>
            </w:r>
          </w:p>
        </w:tc>
      </w:tr>
      <w:tr w:rsidR="00B55243" w:rsidRPr="009C696B" w14:paraId="340E3188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C49ED" w14:textId="3E96E85B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Dominici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D3E1" w14:textId="0F8F3A65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Ivan L.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91CDA" w14:textId="74D9BBBA" w:rsidR="00B55243" w:rsidRPr="009C696B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696B">
              <w:rPr>
                <w:rFonts w:ascii="Times New Roman" w:hAnsi="Times New Roman" w:cs="Times New Roman"/>
                <w:bCs/>
                <w:sz w:val="24"/>
                <w:szCs w:val="24"/>
              </w:rPr>
              <w:t>Terapia con onde d’urto ne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 disordini temporo-mandibolari 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4C749" w14:textId="1AB97063" w:rsidR="00B55243" w:rsidRPr="009C696B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6566F58D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BBF3D" w14:textId="04B36BA9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Domolo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48890" w14:textId="233CB031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Salvatore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CA77" w14:textId="5CB9780A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Valutazione funzionale dei muscoli masticatori nei disordini temporomandibolari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FC05" w14:textId="028D0FE2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4DB84706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3C747" w14:textId="7A5751E5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Fiamingo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DA77" w14:textId="380AC5BE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Giorgia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E1BE" w14:textId="5BC19514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Raggiungimento precoce degli obiettivi in paziente affetto da Sindrome di Rasmussen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6200D" w14:textId="4196577B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07A654A6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02A00" w14:textId="6E2BB900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Frank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122C" w14:textId="4FEB364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Marcello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E0977" w14:textId="493F23AC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Nuove metodologie fisioterapiche nella ricostruttiva mammaria post mastectomia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C7CA" w14:textId="1A366C22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519636C7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97BC" w14:textId="19CCD12E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Gallo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C890" w14:textId="784A6EAE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Rosanna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1F7CF" w14:textId="34654DDE" w:rsidR="00B55243" w:rsidRPr="00FB6982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Impatto della riabilitazione su dolore e qualità di vita in una donna con spalla dolorosa affetta da sclerosi multipla: case report paradigmatico e revisione della letteratura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C7C38" w14:textId="4039EDFF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De Sire A.</w:t>
            </w:r>
          </w:p>
        </w:tc>
      </w:tr>
      <w:tr w:rsidR="00B55243" w14:paraId="32136B33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39147" w14:textId="5E3D8D8D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Giannini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0B02" w14:textId="582FC9FB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Noemi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5119" w14:textId="7099956E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Rischio di lesione del legamento crociato anteriore nelle pallavoliste post-lockdown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1237" w14:textId="33043902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24596AB0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9F701" w14:textId="068F175B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Muto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E981" w14:textId="421144A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Simona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FBB8" w14:textId="55BC4FAA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Sindrome </w:t>
            </w:r>
            <w:proofErr w:type="spellStart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Hirayama</w:t>
            </w:r>
            <w:proofErr w:type="spellEnd"/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: proposta di programma riabilitativo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46D13" w14:textId="6F0A925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1D8BB413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4600" w14:textId="14AA0E17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Renda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7A91" w14:textId="1A774451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Simone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2DD3A" w14:textId="40FDEAE5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54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La </w:t>
            </w:r>
            <w:proofErr w:type="spellStart"/>
            <w:r w:rsidRPr="000D54B6">
              <w:rPr>
                <w:rFonts w:ascii="Times New Roman" w:hAnsi="Times New Roman" w:cs="Times New Roman"/>
                <w:bCs/>
                <w:sz w:val="24"/>
                <w:szCs w:val="24"/>
              </w:rPr>
              <w:t>neurostimolazione</w:t>
            </w:r>
            <w:proofErr w:type="spellEnd"/>
            <w:r w:rsidRPr="000D54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0D54B6">
              <w:rPr>
                <w:rFonts w:ascii="Times New Roman" w:hAnsi="Times New Roman" w:cs="Times New Roman"/>
                <w:bCs/>
                <w:sz w:val="24"/>
                <w:szCs w:val="24"/>
              </w:rPr>
              <w:t>tDCS</w:t>
            </w:r>
            <w:proofErr w:type="spellEnd"/>
            <w:r w:rsidRPr="000D54B6">
              <w:rPr>
                <w:rFonts w:ascii="Times New Roman" w:hAnsi="Times New Roman" w:cs="Times New Roman"/>
                <w:bCs/>
                <w:sz w:val="24"/>
                <w:szCs w:val="24"/>
              </w:rPr>
              <w:t>) nel trattamento dei disturbi della deambulazione nella sclerosi multipla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DB7AA" w14:textId="33E47443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Prof. Ammendolia A.</w:t>
            </w:r>
          </w:p>
        </w:tc>
      </w:tr>
      <w:tr w:rsidR="00B55243" w14:paraId="7C865938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D71E" w14:textId="50AC0F65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Sorrentino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5159" w14:textId="197EA955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Eleonora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586B2" w14:textId="344774AF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Percezione e consapevolezza del pavimento pelvico: differenza di genere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D1975" w14:textId="1959296E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42A93DA7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0257C" w14:textId="0C6042BB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Surace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AFB76" w14:textId="19FA04D1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Giuseppe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DA98C" w14:textId="54D99141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1EC4">
              <w:rPr>
                <w:rFonts w:ascii="Times New Roman" w:hAnsi="Times New Roman" w:cs="Times New Roman"/>
                <w:bCs/>
                <w:sz w:val="24"/>
                <w:szCs w:val="24"/>
              </w:rPr>
              <w:t>Riabilitazione neuromotoria nelle malattie neuromuscolari in epoca COVID-19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E24DF" w14:textId="3A53D02D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Ferlazzo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E.</w:t>
            </w:r>
          </w:p>
        </w:tc>
      </w:tr>
      <w:tr w:rsidR="00B55243" w14:paraId="25194BEB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DAE0F" w14:textId="07C587EC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Trapasso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3EF4" w14:textId="47728A1A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Marica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F7BF" w14:textId="1AFED556" w:rsidR="00B55243" w:rsidRPr="00AA1EC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6982">
              <w:rPr>
                <w:rFonts w:ascii="Times New Roman" w:hAnsi="Times New Roman" w:cs="Times New Roman"/>
                <w:bCs/>
                <w:sz w:val="24"/>
                <w:szCs w:val="24"/>
              </w:rPr>
              <w:t>Paziente e terapista: percezione e consapevolezza emotiva nel progetto riabilitativo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F43CF" w14:textId="699F4D02" w:rsidR="00B55243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Inzitari M.T</w:t>
            </w:r>
          </w:p>
        </w:tc>
      </w:tr>
      <w:tr w:rsidR="00B55243" w14:paraId="0CD8B3F0" w14:textId="77777777" w:rsidTr="00B55243"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EDFB9" w14:textId="4D80BAD7" w:rsidR="00B55243" w:rsidRPr="0052322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Zaccaria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8DF4" w14:textId="1EC2C3DC" w:rsidR="00B55243" w:rsidRPr="0052322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Fabrizio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7A9FF" w14:textId="299C21CE" w:rsidR="00B55243" w:rsidRPr="0052322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6C84">
              <w:rPr>
                <w:rFonts w:ascii="Times New Roman" w:hAnsi="Times New Roman" w:cs="Times New Roman"/>
                <w:bCs/>
                <w:sz w:val="24"/>
                <w:szCs w:val="24"/>
              </w:rPr>
              <w:t>Efficacia del trattamento conservativo nella riduzione del dolore e incremento del ROM in pazienti con spalla congelata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18C1B" w14:textId="05156D0E" w:rsidR="00B55243" w:rsidRPr="00523224" w:rsidRDefault="00B55243" w:rsidP="00FA4E6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Meliadò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R.C</w:t>
            </w:r>
          </w:p>
        </w:tc>
      </w:tr>
    </w:tbl>
    <w:p w14:paraId="0ED5F0C1" w14:textId="77777777" w:rsidR="00404682" w:rsidRDefault="00404682"/>
    <w:sectPr w:rsidR="004046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18"/>
    <w:rsid w:val="000D54B6"/>
    <w:rsid w:val="00136CF6"/>
    <w:rsid w:val="00263549"/>
    <w:rsid w:val="003C5237"/>
    <w:rsid w:val="00404682"/>
    <w:rsid w:val="00536831"/>
    <w:rsid w:val="00815018"/>
    <w:rsid w:val="00816C84"/>
    <w:rsid w:val="009C696B"/>
    <w:rsid w:val="00AA1EC4"/>
    <w:rsid w:val="00B55243"/>
    <w:rsid w:val="00B75F07"/>
    <w:rsid w:val="00C06AA2"/>
    <w:rsid w:val="00FB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14B29"/>
  <w15:chartTrackingRefBased/>
  <w15:docId w15:val="{7D559C19-8184-45D3-9DE4-D833E9DB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6CF6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36CF6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palermo</dc:creator>
  <cp:keywords/>
  <dc:description/>
  <cp:lastModifiedBy>Hewlett-Packard Company</cp:lastModifiedBy>
  <cp:revision>2</cp:revision>
  <dcterms:created xsi:type="dcterms:W3CDTF">2021-10-20T08:09:00Z</dcterms:created>
  <dcterms:modified xsi:type="dcterms:W3CDTF">2021-10-20T08:09:00Z</dcterms:modified>
</cp:coreProperties>
</file>