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309" w:rsidRDefault="00342309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:rsidR="00342309" w:rsidRDefault="00342309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:rsidR="00342309" w:rsidRDefault="00CF2331" w:rsidP="002F50BC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Oggetto: </w:t>
      </w:r>
      <w:r w:rsidR="00D84CD3">
        <w:rPr>
          <w:b/>
          <w:color w:val="000000"/>
          <w:sz w:val="22"/>
          <w:szCs w:val="22"/>
        </w:rPr>
        <w:t>Elenco ammessi all’e</w:t>
      </w:r>
      <w:r>
        <w:rPr>
          <w:b/>
          <w:color w:val="000000"/>
          <w:sz w:val="22"/>
          <w:szCs w:val="22"/>
        </w:rPr>
        <w:t>same finale di Laurea in Odontoiatria e protesi dentaria</w:t>
      </w:r>
      <w:r>
        <w:rPr>
          <w:b/>
          <w:sz w:val="22"/>
          <w:szCs w:val="22"/>
        </w:rPr>
        <w:t xml:space="preserve">, 20 </w:t>
      </w:r>
      <w:proofErr w:type="gramStart"/>
      <w:r>
        <w:rPr>
          <w:b/>
          <w:sz w:val="22"/>
          <w:szCs w:val="22"/>
        </w:rPr>
        <w:t>Ottobre</w:t>
      </w:r>
      <w:proofErr w:type="gramEnd"/>
      <w:r>
        <w:rPr>
          <w:b/>
          <w:sz w:val="22"/>
          <w:szCs w:val="22"/>
        </w:rPr>
        <w:t xml:space="preserve"> 2020, ore 9:00</w:t>
      </w:r>
      <w:r w:rsidR="00CB55CB">
        <w:rPr>
          <w:b/>
          <w:sz w:val="22"/>
          <w:szCs w:val="22"/>
        </w:rPr>
        <w:t>, integrazione.</w:t>
      </w:r>
    </w:p>
    <w:p w:rsidR="00342309" w:rsidRDefault="00342309" w:rsidP="002F50BC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b/>
          <w:sz w:val="22"/>
          <w:szCs w:val="22"/>
        </w:rPr>
      </w:pPr>
    </w:p>
    <w:p w:rsidR="00342309" w:rsidRDefault="00342309" w:rsidP="002F50BC">
      <w:pPr>
        <w:ind w:hanging="2"/>
        <w:jc w:val="both"/>
      </w:pPr>
    </w:p>
    <w:tbl>
      <w:tblPr>
        <w:tblStyle w:val="a"/>
        <w:tblW w:w="9402" w:type="dxa"/>
        <w:tblInd w:w="98" w:type="dxa"/>
        <w:tblLayout w:type="fixed"/>
        <w:tblLook w:val="0400" w:firstRow="0" w:lastRow="0" w:firstColumn="0" w:lastColumn="0" w:noHBand="0" w:noVBand="1"/>
      </w:tblPr>
      <w:tblGrid>
        <w:gridCol w:w="1740"/>
        <w:gridCol w:w="1985"/>
        <w:gridCol w:w="2281"/>
        <w:gridCol w:w="1850"/>
        <w:gridCol w:w="1546"/>
      </w:tblGrid>
      <w:tr w:rsidR="002F50BC" w:rsidRPr="002F50BC" w:rsidTr="002F50BC">
        <w:trPr>
          <w:trHeight w:val="1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b/>
              </w:rPr>
            </w:pPr>
            <w:r w:rsidRPr="002F50BC">
              <w:rPr>
                <w:rFonts w:ascii="Twentieth Century" w:eastAsia="Twentieth Century" w:hAnsi="Twentieth Century" w:cs="Twentieth Century"/>
                <w:b/>
              </w:rPr>
              <w:t>COGNOME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b/>
              </w:rPr>
            </w:pPr>
            <w:r w:rsidRPr="002F50BC">
              <w:rPr>
                <w:rFonts w:ascii="Twentieth Century" w:eastAsia="Twentieth Century" w:hAnsi="Twentieth Century" w:cs="Twentieth Century"/>
                <w:b/>
              </w:rPr>
              <w:t>NOME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b/>
              </w:rPr>
            </w:pPr>
            <w:r w:rsidRPr="002F50BC">
              <w:rPr>
                <w:rFonts w:ascii="Twentieth Century" w:eastAsia="Twentieth Century" w:hAnsi="Twentieth Century" w:cs="Twentieth Century"/>
                <w:b/>
              </w:rPr>
              <w:t>TITOLO DI TESI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b/>
              </w:rPr>
            </w:pPr>
            <w:r w:rsidRPr="002F50BC">
              <w:rPr>
                <w:rFonts w:ascii="Twentieth Century" w:eastAsia="Twentieth Century" w:hAnsi="Twentieth Century" w:cs="Twentieth Century"/>
                <w:b/>
              </w:rPr>
              <w:t>RELATORE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 w:rsidRPr="002F50BC">
              <w:rPr>
                <w:rFonts w:ascii="Twentieth Century" w:eastAsia="Twentieth Century" w:hAnsi="Twentieth Century" w:cs="Twentieth Century"/>
                <w:b/>
              </w:rPr>
              <w:t>CORRELATORE</w:t>
            </w:r>
          </w:p>
        </w:tc>
      </w:tr>
      <w:tr w:rsidR="002F50BC" w:rsidTr="002F50BC">
        <w:trPr>
          <w:trHeight w:val="1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De Luca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Simone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Valutazione dell’utilizzo della fibrina ricca di piastrine (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Platelet-Rich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Fibrin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) come sistema di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drug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delivery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Giudice A.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 Prof. Bennardo F.</w:t>
            </w:r>
          </w:p>
        </w:tc>
      </w:tr>
      <w:tr w:rsidR="002F50BC" w:rsidTr="002F50BC">
        <w:trPr>
          <w:trHeight w:val="1472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proofErr w:type="spellStart"/>
            <w:r>
              <w:rPr>
                <w:rFonts w:ascii="Twentieth Century" w:eastAsia="Twentieth Century" w:hAnsi="Twentieth Century" w:cs="Twentieth Century"/>
                <w:b/>
              </w:rPr>
              <w:t>Dibetta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Domenicantonio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Valutazione dell’Efficienza della box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loop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nella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derotazione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dentaria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Prof.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Paduano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S.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 Prof. Fortunato L.</w:t>
            </w:r>
          </w:p>
        </w:tc>
      </w:tr>
      <w:tr w:rsidR="002F50BC" w:rsidTr="002F50BC">
        <w:trPr>
          <w:trHeight w:val="1976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Gigliotti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Elena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Accuratezza e precisone nella prototipazione 3D per la pianificazione e gestione clinica dei trapianti dentari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Fortunato L.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Giudice A.</w:t>
            </w:r>
          </w:p>
        </w:tc>
      </w:tr>
      <w:tr w:rsidR="002F50BC" w:rsidTr="002F50BC">
        <w:trPr>
          <w:trHeight w:val="2117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Greco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Daniela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Cattive abitudini, atteggiamenti e comportamenti che causano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malocclusioni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e disfunzioni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deglutitorie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Pacifico D.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Prof.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Paduano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S.</w:t>
            </w:r>
          </w:p>
        </w:tc>
      </w:tr>
      <w:tr w:rsidR="002F50BC" w:rsidTr="002F50BC">
        <w:trPr>
          <w:trHeight w:val="1411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Mangone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Eleonora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Riabilitazione in protesi mobile con l’ausilio della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condilografia</w:t>
            </w:r>
            <w:proofErr w:type="spellEnd"/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Prof.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Cataneo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E.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Fortunato L.</w:t>
            </w:r>
          </w:p>
        </w:tc>
      </w:tr>
      <w:tr w:rsidR="002F50BC" w:rsidTr="002F50BC">
        <w:trPr>
          <w:trHeight w:val="3246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proofErr w:type="spellStart"/>
            <w:r>
              <w:rPr>
                <w:rFonts w:ascii="Twentieth Century" w:eastAsia="Twentieth Century" w:hAnsi="Twentieth Century" w:cs="Twentieth Century"/>
                <w:b/>
              </w:rPr>
              <w:lastRenderedPageBreak/>
              <w:t>Muzzupappa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Antonio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Analisi di marcatori di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staminalità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in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pazineti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con carcinoma a cellule squamose del cavo orale: alterazione del profilo genico nel centro lesione, nel margine clinico e nella mucosa orale sana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Giudice A.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 Prof.ssa Cristofaro M G</w:t>
            </w:r>
          </w:p>
        </w:tc>
      </w:tr>
      <w:tr w:rsidR="002F50BC" w:rsidTr="002F50BC"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Pingitore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Giulia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Sistemi d’analisi digitale del sorriso a confronto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Reale G.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Prof.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Paduano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S.</w:t>
            </w:r>
          </w:p>
        </w:tc>
      </w:tr>
      <w:tr w:rsidR="002F50BC" w:rsidTr="002F50BC">
        <w:trPr>
          <w:trHeight w:val="1119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Russo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Nicola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Overventure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su impianti: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workflow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digitale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Reale G.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 xml:space="preserve">Prof. </w:t>
            </w:r>
            <w:proofErr w:type="spellStart"/>
            <w:r w:rsidRPr="002F50BC">
              <w:rPr>
                <w:rFonts w:ascii="Twentieth Century" w:eastAsia="Twentieth Century" w:hAnsi="Twentieth Century" w:cs="Twentieth Century"/>
              </w:rPr>
              <w:t>Figliuzzi</w:t>
            </w:r>
            <w:proofErr w:type="spellEnd"/>
            <w:r w:rsidRPr="002F50BC">
              <w:rPr>
                <w:rFonts w:ascii="Twentieth Century" w:eastAsia="Twentieth Century" w:hAnsi="Twentieth Century" w:cs="Twentieth Century"/>
              </w:rPr>
              <w:t xml:space="preserve"> M</w:t>
            </w:r>
          </w:p>
        </w:tc>
      </w:tr>
      <w:tr w:rsidR="002F50BC" w:rsidTr="002F50BC">
        <w:trPr>
          <w:trHeight w:val="1120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proofErr w:type="spellStart"/>
            <w:r>
              <w:rPr>
                <w:rFonts w:ascii="Twentieth Century" w:eastAsia="Twentieth Century" w:hAnsi="Twentieth Century" w:cs="Twentieth Century"/>
                <w:b/>
              </w:rPr>
              <w:t>Bevolo</w:t>
            </w:r>
            <w:proofErr w:type="spellEnd"/>
            <w:r>
              <w:rPr>
                <w:rFonts w:ascii="Twentieth Century" w:eastAsia="Twentieth Century" w:hAnsi="Twentieth Century" w:cs="Twentieth Century"/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/>
              </w:rPr>
              <w:t>Claudio G.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Biomateriali nell’era dell’Odontoiatria digitale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Bennardo F.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50BC" w:rsidRPr="002F50BC" w:rsidRDefault="002F50BC" w:rsidP="002F50BC">
            <w:pPr>
              <w:ind w:hanging="2"/>
              <w:jc w:val="both"/>
              <w:rPr>
                <w:rFonts w:ascii="Twentieth Century" w:eastAsia="Twentieth Century" w:hAnsi="Twentieth Century" w:cs="Twentieth Century"/>
              </w:rPr>
            </w:pPr>
            <w:r w:rsidRPr="002F50BC">
              <w:rPr>
                <w:rFonts w:ascii="Twentieth Century" w:eastAsia="Twentieth Century" w:hAnsi="Twentieth Century" w:cs="Twentieth Century"/>
              </w:rPr>
              <w:t>Prof. Giudice A.</w:t>
            </w:r>
          </w:p>
        </w:tc>
      </w:tr>
    </w:tbl>
    <w:p w:rsidR="00342309" w:rsidRDefault="00342309" w:rsidP="002F50BC">
      <w:pPr>
        <w:ind w:hanging="2"/>
        <w:jc w:val="both"/>
        <w:rPr>
          <w:sz w:val="22"/>
          <w:szCs w:val="22"/>
        </w:rPr>
      </w:pPr>
    </w:p>
    <w:p w:rsidR="00342309" w:rsidRDefault="00CF2331" w:rsidP="002F50BC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:rsidR="00342309" w:rsidRDefault="00342309" w:rsidP="002F50BC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  <w:sz w:val="20"/>
          <w:szCs w:val="20"/>
        </w:rPr>
      </w:pPr>
    </w:p>
    <w:p w:rsidR="00342309" w:rsidRDefault="00342309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bookmarkStart w:id="0" w:name="_GoBack"/>
      <w:bookmarkEnd w:id="0"/>
    </w:p>
    <w:sectPr w:rsidR="00342309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entieth Century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309"/>
    <w:rsid w:val="002F50BC"/>
    <w:rsid w:val="00342309"/>
    <w:rsid w:val="0071615D"/>
    <w:rsid w:val="00CB55CB"/>
    <w:rsid w:val="00CF2331"/>
    <w:rsid w:val="00D8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60632"/>
  <w15:docId w15:val="{E4985A02-B971-47B2-8941-AB755E76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6</cp:revision>
  <dcterms:created xsi:type="dcterms:W3CDTF">2020-10-19T08:25:00Z</dcterms:created>
  <dcterms:modified xsi:type="dcterms:W3CDTF">2020-10-19T10:58:00Z</dcterms:modified>
</cp:coreProperties>
</file>