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1B9" w:rsidRDefault="001E71B9" w:rsidP="001E71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A1490">
        <w:rPr>
          <w:rFonts w:ascii="Times New Roman" w:hAnsi="Times New Roman" w:cs="Times New Roman"/>
          <w:b/>
          <w:sz w:val="32"/>
          <w:szCs w:val="32"/>
        </w:rPr>
        <w:t>ESITI ESAME C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8A1490">
        <w:rPr>
          <w:rFonts w:ascii="Times New Roman" w:hAnsi="Times New Roman" w:cs="Times New Roman"/>
          <w:b/>
          <w:sz w:val="32"/>
          <w:szCs w:val="32"/>
        </w:rPr>
        <w:t>I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8A1490">
        <w:rPr>
          <w:rFonts w:ascii="Times New Roman" w:hAnsi="Times New Roman" w:cs="Times New Roman"/>
          <w:b/>
          <w:sz w:val="32"/>
          <w:szCs w:val="32"/>
        </w:rPr>
        <w:t xml:space="preserve"> DI </w:t>
      </w:r>
      <w:r>
        <w:rPr>
          <w:rFonts w:ascii="Times New Roman" w:hAnsi="Times New Roman" w:cs="Times New Roman"/>
          <w:b/>
          <w:sz w:val="32"/>
          <w:szCs w:val="32"/>
        </w:rPr>
        <w:t xml:space="preserve">SCIENZE UMANE E MANAGEMENT,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CdL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INFERMIERISTICA DEL 3 LUGLIO</w:t>
      </w:r>
    </w:p>
    <w:p w:rsidR="005606EB" w:rsidRPr="005606EB" w:rsidRDefault="005606EB" w:rsidP="005606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06EB">
        <w:rPr>
          <w:rFonts w:ascii="Times New Roman" w:hAnsi="Times New Roman" w:cs="Times New Roman"/>
          <w:sz w:val="24"/>
          <w:szCs w:val="24"/>
        </w:rPr>
        <w:t>N.B.: Le matricole sono in ordine crescente.</w:t>
      </w:r>
    </w:p>
    <w:p w:rsidR="007C5657" w:rsidRDefault="007C5657"/>
    <w:p w:rsidR="007C5657" w:rsidRDefault="007C5657">
      <w:pPr>
        <w:sectPr w:rsidR="007C5657" w:rsidSect="009F2CA9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236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960"/>
      </w:tblGrid>
      <w:tr w:rsidR="007C5657" w:rsidRPr="007C5657" w:rsidTr="007C5657">
        <w:trPr>
          <w:trHeight w:val="315"/>
        </w:trPr>
        <w:tc>
          <w:tcPr>
            <w:tcW w:w="1400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960" w:type="dxa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Voto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55562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118155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214515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214883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215014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215044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215485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216204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216759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216923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220598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220886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223551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223693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223724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223801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223812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223834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224046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1E71B9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224153</w:t>
            </w:r>
          </w:p>
        </w:tc>
        <w:tc>
          <w:tcPr>
            <w:tcW w:w="960" w:type="dxa"/>
            <w:tcBorders>
              <w:top w:val="nil"/>
              <w:left w:val="nil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224188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224459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224665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225092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225272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225332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225494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225599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lastRenderedPageBreak/>
              <w:t>225663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540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225898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225987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23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226395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226612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226648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226736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226747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226874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NS</w:t>
            </w:r>
          </w:p>
        </w:tc>
      </w:tr>
      <w:tr w:rsidR="007C5657" w:rsidRPr="007C5657" w:rsidTr="007C5657">
        <w:trPr>
          <w:trHeight w:val="315"/>
        </w:trPr>
        <w:tc>
          <w:tcPr>
            <w:tcW w:w="1400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226933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shd w:val="clear" w:color="auto" w:fill="auto"/>
            <w:vAlign w:val="bottom"/>
            <w:hideMark/>
          </w:tcPr>
          <w:p w:rsidR="007C5657" w:rsidRPr="007C5657" w:rsidRDefault="007C5657" w:rsidP="007C56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C5657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25</w:t>
            </w:r>
          </w:p>
        </w:tc>
      </w:tr>
    </w:tbl>
    <w:p w:rsidR="007C5657" w:rsidRPr="005606EB" w:rsidRDefault="007C5657">
      <w:pPr>
        <w:rPr>
          <w:sz w:val="24"/>
          <w:szCs w:val="24"/>
        </w:rPr>
      </w:pPr>
      <w:r w:rsidRPr="005606EB">
        <w:rPr>
          <w:sz w:val="24"/>
          <w:szCs w:val="24"/>
        </w:rPr>
        <w:t>NS: Non superato</w:t>
      </w:r>
    </w:p>
    <w:p w:rsidR="001E71B9" w:rsidRDefault="001E71B9">
      <w:pPr>
        <w:rPr>
          <w:sz w:val="28"/>
          <w:szCs w:val="28"/>
        </w:rPr>
      </w:pPr>
    </w:p>
    <w:p w:rsidR="001E71B9" w:rsidRDefault="001E71B9">
      <w:pPr>
        <w:rPr>
          <w:sz w:val="28"/>
          <w:szCs w:val="28"/>
        </w:rPr>
        <w:sectPr w:rsidR="001E71B9" w:rsidSect="007C5657">
          <w:type w:val="continuous"/>
          <w:pgSz w:w="11906" w:h="16838"/>
          <w:pgMar w:top="1417" w:right="1134" w:bottom="1134" w:left="1134" w:header="708" w:footer="708" w:gutter="0"/>
          <w:cols w:num="3" w:space="708"/>
          <w:docGrid w:linePitch="360"/>
        </w:sectPr>
      </w:pPr>
    </w:p>
    <w:p w:rsidR="001E71B9" w:rsidRPr="005606EB" w:rsidRDefault="001E71B9" w:rsidP="005606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6EB">
        <w:rPr>
          <w:rFonts w:ascii="Times New Roman" w:hAnsi="Times New Roman" w:cs="Times New Roman"/>
          <w:sz w:val="20"/>
          <w:szCs w:val="20"/>
        </w:rPr>
        <w:t xml:space="preserve">Solo in caso di </w:t>
      </w:r>
      <w:r w:rsidRPr="005606EB">
        <w:rPr>
          <w:rFonts w:ascii="Times New Roman" w:hAnsi="Times New Roman" w:cs="Times New Roman"/>
          <w:b/>
          <w:sz w:val="20"/>
          <w:szCs w:val="20"/>
        </w:rPr>
        <w:t>NON ACCETTAZIONE</w:t>
      </w:r>
      <w:r w:rsidRPr="005606EB">
        <w:rPr>
          <w:rFonts w:ascii="Times New Roman" w:hAnsi="Times New Roman" w:cs="Times New Roman"/>
          <w:sz w:val="20"/>
          <w:szCs w:val="20"/>
        </w:rPr>
        <w:t xml:space="preserve"> del voto, è necessario comunicarlo, entro e non oltre l’8 luglio, al seguente indirizzo di posta elettronica: </w:t>
      </w:r>
      <w:hyperlink r:id="rId4" w:history="1">
        <w:r w:rsidRPr="005606EB">
          <w:rPr>
            <w:rStyle w:val="Collegamentoipertestuale"/>
            <w:rFonts w:ascii="Times New Roman" w:hAnsi="Times New Roman" w:cs="Times New Roman"/>
            <w:sz w:val="20"/>
            <w:szCs w:val="20"/>
          </w:rPr>
          <w:t>a.bianco@unicz.it</w:t>
        </w:r>
      </w:hyperlink>
      <w:r w:rsidRPr="005606EB">
        <w:rPr>
          <w:rFonts w:ascii="Times New Roman" w:hAnsi="Times New Roman" w:cs="Times New Roman"/>
          <w:sz w:val="20"/>
          <w:szCs w:val="20"/>
        </w:rPr>
        <w:t>.</w:t>
      </w:r>
    </w:p>
    <w:p w:rsidR="001E71B9" w:rsidRPr="005606EB" w:rsidRDefault="001E71B9" w:rsidP="005606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E71B9" w:rsidRPr="005606EB" w:rsidRDefault="001E71B9" w:rsidP="005606E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606EB">
        <w:rPr>
          <w:rFonts w:ascii="Times New Roman" w:hAnsi="Times New Roman" w:cs="Times New Roman"/>
          <w:sz w:val="20"/>
          <w:szCs w:val="20"/>
        </w:rPr>
        <w:t>Il Presidente di Commissione</w:t>
      </w:r>
    </w:p>
    <w:p w:rsidR="001E71B9" w:rsidRPr="005606EB" w:rsidRDefault="001E71B9" w:rsidP="005606EB">
      <w:pPr>
        <w:spacing w:after="0" w:line="240" w:lineRule="auto"/>
        <w:ind w:left="6372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5606EB">
        <w:rPr>
          <w:rFonts w:ascii="Times New Roman" w:hAnsi="Times New Roman" w:cs="Times New Roman"/>
          <w:sz w:val="20"/>
          <w:szCs w:val="20"/>
        </w:rPr>
        <w:t>Prof.ssa Aida Bianco</w:t>
      </w:r>
    </w:p>
    <w:sectPr w:rsidR="001E71B9" w:rsidRPr="005606EB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57"/>
    <w:rsid w:val="000240C9"/>
    <w:rsid w:val="001E71B9"/>
    <w:rsid w:val="005606EB"/>
    <w:rsid w:val="005F6F90"/>
    <w:rsid w:val="007C5657"/>
    <w:rsid w:val="009F2CA9"/>
    <w:rsid w:val="00D9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B64FB-2C44-4158-8ABB-0900EE19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F2CA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C5657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C5657"/>
    <w:rPr>
      <w:color w:val="800080"/>
      <w:u w:val="single"/>
    </w:rPr>
  </w:style>
  <w:style w:type="paragraph" w:customStyle="1" w:styleId="xl65">
    <w:name w:val="xl65"/>
    <w:basedOn w:val="Normale"/>
    <w:rsid w:val="007C5657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paragraph" w:customStyle="1" w:styleId="xl66">
    <w:name w:val="xl66"/>
    <w:basedOn w:val="Normale"/>
    <w:rsid w:val="007C5657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it-IT"/>
    </w:rPr>
  </w:style>
  <w:style w:type="paragraph" w:customStyle="1" w:styleId="xl67">
    <w:name w:val="xl67"/>
    <w:basedOn w:val="Normale"/>
    <w:rsid w:val="007C5657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it-IT"/>
    </w:rPr>
  </w:style>
  <w:style w:type="paragraph" w:customStyle="1" w:styleId="xl68">
    <w:name w:val="xl68"/>
    <w:basedOn w:val="Normale"/>
    <w:rsid w:val="007C5657"/>
    <w:pPr>
      <w:pBdr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bianc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Daniela</cp:lastModifiedBy>
  <cp:revision>2</cp:revision>
  <dcterms:created xsi:type="dcterms:W3CDTF">2020-07-06T10:15:00Z</dcterms:created>
  <dcterms:modified xsi:type="dcterms:W3CDTF">2020-07-06T10:15:00Z</dcterms:modified>
</cp:coreProperties>
</file>