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D4FD5" w14:textId="77777777" w:rsidR="00AA596B" w:rsidRDefault="00AA596B">
      <w:pPr>
        <w:pStyle w:val="Corpotesto"/>
        <w:rPr>
          <w:i w:val="0"/>
          <w:sz w:val="40"/>
        </w:rPr>
      </w:pPr>
    </w:p>
    <w:p w14:paraId="5A1D4FD6" w14:textId="77777777" w:rsidR="00AA596B" w:rsidRDefault="00AA596B">
      <w:pPr>
        <w:pStyle w:val="Corpotesto"/>
        <w:rPr>
          <w:i w:val="0"/>
          <w:sz w:val="40"/>
        </w:rPr>
      </w:pPr>
    </w:p>
    <w:p w14:paraId="5A1D4FD7" w14:textId="77777777" w:rsidR="00AA596B" w:rsidRDefault="00AA596B">
      <w:pPr>
        <w:pStyle w:val="Corpotesto"/>
        <w:rPr>
          <w:i w:val="0"/>
          <w:sz w:val="40"/>
        </w:rPr>
      </w:pPr>
    </w:p>
    <w:p w14:paraId="5A1D4FD8" w14:textId="77777777" w:rsidR="00AA596B" w:rsidRDefault="00AA596B">
      <w:pPr>
        <w:pStyle w:val="Corpotesto"/>
        <w:rPr>
          <w:i w:val="0"/>
          <w:sz w:val="40"/>
        </w:rPr>
      </w:pPr>
    </w:p>
    <w:p w14:paraId="5A1D4FD9" w14:textId="77777777" w:rsidR="00AA596B" w:rsidRDefault="00AA596B">
      <w:pPr>
        <w:pStyle w:val="Corpotesto"/>
        <w:rPr>
          <w:i w:val="0"/>
          <w:sz w:val="40"/>
        </w:rPr>
      </w:pPr>
    </w:p>
    <w:p w14:paraId="5A1D4FDA" w14:textId="77777777" w:rsidR="00AA596B" w:rsidRDefault="00AA596B">
      <w:pPr>
        <w:pStyle w:val="Corpotesto"/>
        <w:spacing w:before="299"/>
        <w:rPr>
          <w:i w:val="0"/>
          <w:sz w:val="40"/>
        </w:rPr>
      </w:pPr>
    </w:p>
    <w:p w14:paraId="5A1D4FDB" w14:textId="5562D42C" w:rsidR="00AA596B" w:rsidRPr="00402B76" w:rsidRDefault="006625CE" w:rsidP="00A90ED7">
      <w:pPr>
        <w:spacing w:line="461" w:lineRule="auto"/>
        <w:jc w:val="center"/>
        <w:rPr>
          <w:rFonts w:ascii="Arial" w:hAnsi="Arial" w:cs="Arial"/>
          <w:color w:val="1F314B"/>
          <w:sz w:val="32"/>
          <w:szCs w:val="32"/>
        </w:rPr>
      </w:pPr>
      <w:r w:rsidRPr="00402B76">
        <w:rPr>
          <w:rFonts w:ascii="Arial" w:hAnsi="Arial" w:cs="Arial"/>
          <w:color w:val="1F314B"/>
          <w:sz w:val="32"/>
          <w:szCs w:val="32"/>
        </w:rPr>
        <w:t>SCIENZE DELLE PROFESSIONI SANITARIE TECNICHE DIAGNOSTICHE</w:t>
      </w:r>
      <w:r w:rsidR="00402B76" w:rsidRPr="00402B76">
        <w:rPr>
          <w:rFonts w:ascii="Arial" w:hAnsi="Arial" w:cs="Arial"/>
          <w:color w:val="1F314B"/>
          <w:sz w:val="32"/>
          <w:szCs w:val="32"/>
        </w:rPr>
        <w:t xml:space="preserve"> (LM/SNT3</w:t>
      </w:r>
      <w:r w:rsidR="00402B76">
        <w:rPr>
          <w:rFonts w:ascii="Arial" w:hAnsi="Arial" w:cs="Arial"/>
          <w:color w:val="1F314B"/>
          <w:sz w:val="32"/>
          <w:szCs w:val="32"/>
        </w:rPr>
        <w:t>)</w:t>
      </w:r>
    </w:p>
    <w:p w14:paraId="63104F1E" w14:textId="77777777" w:rsidR="00402B76" w:rsidRDefault="00402B76" w:rsidP="00402B76">
      <w:pPr>
        <w:spacing w:line="460" w:lineRule="auto"/>
        <w:ind w:right="785"/>
        <w:jc w:val="both"/>
        <w:rPr>
          <w:rFonts w:ascii="Arial" w:hAnsi="Arial" w:cs="Arial"/>
          <w:b/>
          <w:bCs/>
          <w:color w:val="1F314B"/>
          <w:sz w:val="32"/>
          <w:szCs w:val="32"/>
        </w:rPr>
      </w:pPr>
    </w:p>
    <w:p w14:paraId="5A1D4FDC" w14:textId="1AF1F191" w:rsidR="00AA596B" w:rsidRPr="00A90ED7" w:rsidRDefault="00402B76" w:rsidP="00A90ED7">
      <w:pPr>
        <w:spacing w:line="460" w:lineRule="auto"/>
        <w:ind w:right="785"/>
        <w:jc w:val="center"/>
        <w:rPr>
          <w:rFonts w:ascii="Arial" w:hAnsi="Arial" w:cs="Arial"/>
          <w:i/>
          <w:iCs/>
          <w:color w:val="1F314B"/>
          <w:sz w:val="32"/>
          <w:szCs w:val="32"/>
        </w:rPr>
      </w:pPr>
      <w:r w:rsidRPr="00402B76">
        <w:rPr>
          <w:rFonts w:ascii="Arial" w:hAnsi="Arial" w:cs="Arial"/>
          <w:i/>
          <w:iCs/>
          <w:color w:val="1F314B"/>
          <w:sz w:val="32"/>
          <w:szCs w:val="32"/>
        </w:rPr>
        <w:t xml:space="preserve">C.I. </w:t>
      </w:r>
      <w:r w:rsidR="00884803">
        <w:rPr>
          <w:rFonts w:ascii="Arial" w:hAnsi="Arial" w:cs="Arial"/>
          <w:i/>
          <w:iCs/>
          <w:color w:val="1F314B"/>
          <w:sz w:val="32"/>
          <w:szCs w:val="32"/>
        </w:rPr>
        <w:t xml:space="preserve">SCIENZE BIOMEDICHE </w:t>
      </w:r>
      <w:r w:rsidR="00A90ED7" w:rsidRPr="00A90ED7">
        <w:rPr>
          <w:rFonts w:ascii="Arial" w:hAnsi="Arial" w:cs="Arial"/>
          <w:i/>
          <w:iCs/>
          <w:color w:val="1F314B"/>
          <w:sz w:val="32"/>
          <w:szCs w:val="32"/>
        </w:rPr>
        <w:t xml:space="preserve">- </w:t>
      </w:r>
      <w:r w:rsidR="00884803">
        <w:rPr>
          <w:rFonts w:ascii="Arial" w:hAnsi="Arial" w:cs="Arial"/>
          <w:i/>
          <w:iCs/>
          <w:color w:val="1F314B"/>
          <w:sz w:val="32"/>
          <w:szCs w:val="32"/>
        </w:rPr>
        <w:t>6</w:t>
      </w:r>
      <w:r w:rsidR="00A90ED7" w:rsidRPr="00A90ED7">
        <w:rPr>
          <w:rFonts w:ascii="Arial" w:hAnsi="Arial" w:cs="Arial"/>
          <w:i/>
          <w:iCs/>
          <w:color w:val="1F314B"/>
          <w:sz w:val="32"/>
          <w:szCs w:val="32"/>
        </w:rPr>
        <w:t xml:space="preserve"> CFU</w:t>
      </w:r>
    </w:p>
    <w:p w14:paraId="42430D54" w14:textId="77777777" w:rsidR="00402B76" w:rsidRDefault="006625CE" w:rsidP="00402B76">
      <w:pPr>
        <w:spacing w:line="483" w:lineRule="exact"/>
        <w:jc w:val="center"/>
        <w:rPr>
          <w:rFonts w:ascii="Arial" w:hAnsi="Arial" w:cs="Arial"/>
          <w:sz w:val="32"/>
          <w:szCs w:val="32"/>
        </w:rPr>
      </w:pPr>
      <w:r w:rsidRPr="00402B76">
        <w:rPr>
          <w:rFonts w:ascii="Arial" w:hAnsi="Arial" w:cs="Arial"/>
          <w:color w:val="1F314B"/>
          <w:sz w:val="32"/>
          <w:szCs w:val="32"/>
        </w:rPr>
        <w:t>SCHEDA DI INSEGNAMENTO</w:t>
      </w:r>
    </w:p>
    <w:p w14:paraId="5A1D4FDE" w14:textId="7777995A" w:rsidR="00AA596B" w:rsidRPr="00402B76" w:rsidRDefault="000B5BBC" w:rsidP="00402B76">
      <w:pPr>
        <w:spacing w:line="483" w:lineRule="exact"/>
        <w:jc w:val="center"/>
        <w:rPr>
          <w:rFonts w:ascii="Arial" w:hAnsi="Arial" w:cs="Arial"/>
          <w:sz w:val="32"/>
          <w:szCs w:val="32"/>
        </w:rPr>
      </w:pPr>
      <w:r w:rsidRPr="00402B76">
        <w:rPr>
          <w:rFonts w:ascii="Arial" w:hAnsi="Arial" w:cs="Arial"/>
          <w:color w:val="1F314B"/>
          <w:spacing w:val="-2"/>
          <w:sz w:val="32"/>
          <w:szCs w:val="32"/>
        </w:rPr>
        <w:t>(SYLLABUS)</w:t>
      </w:r>
    </w:p>
    <w:p w14:paraId="5A1D4FDF" w14:textId="77777777" w:rsidR="00AA596B" w:rsidRDefault="000B5BBC">
      <w:pPr>
        <w:pStyle w:val="Corpotesto"/>
        <w:spacing w:before="7"/>
        <w:rPr>
          <w:i w:val="0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1D50E0" wp14:editId="5A1D50E1">
                <wp:simplePos x="0" y="0"/>
                <wp:positionH relativeFrom="page">
                  <wp:posOffset>701040</wp:posOffset>
                </wp:positionH>
                <wp:positionV relativeFrom="paragraph">
                  <wp:posOffset>144002</wp:posOffset>
                </wp:positionV>
                <wp:extent cx="6154420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44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4420" h="12700">
                              <a:moveTo>
                                <a:pt x="6153912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153912" y="12191"/>
                              </a:lnTo>
                              <a:lnTo>
                                <a:pt x="61539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A1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8B88C" id="Graphic 5" o:spid="_x0000_s1026" style="position:absolute;margin-left:55.2pt;margin-top:11.35pt;width:484.6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44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" path="m6153912,l,,,12191r6153912,l6153912,xe" fillcolor="#2ca1be" stroked="f">
                <v:path arrowok="t"/>
                <w10:wrap type="topAndBottom" anchorx="page"/>
              </v:shape>
            </w:pict>
          </mc:Fallback>
        </mc:AlternateContent>
      </w:r>
    </w:p>
    <w:p w14:paraId="5A1D4FE0" w14:textId="77777777" w:rsidR="00AA596B" w:rsidRDefault="00AA596B">
      <w:pPr>
        <w:pStyle w:val="Corpotesto"/>
        <w:rPr>
          <w:i w:val="0"/>
          <w:sz w:val="22"/>
        </w:rPr>
      </w:pPr>
    </w:p>
    <w:p w14:paraId="5A1D4FE1" w14:textId="77777777" w:rsidR="00AA596B" w:rsidRDefault="00AA596B">
      <w:pPr>
        <w:pStyle w:val="Corpotesto"/>
        <w:rPr>
          <w:i w:val="0"/>
          <w:sz w:val="22"/>
        </w:rPr>
      </w:pPr>
    </w:p>
    <w:p w14:paraId="5A1D4FE2" w14:textId="77777777" w:rsidR="00AA596B" w:rsidRDefault="00AA596B">
      <w:pPr>
        <w:pStyle w:val="Corpotesto"/>
        <w:rPr>
          <w:i w:val="0"/>
          <w:sz w:val="22"/>
        </w:rPr>
      </w:pPr>
    </w:p>
    <w:p w14:paraId="5A1D4FE3" w14:textId="77777777" w:rsidR="00AA596B" w:rsidRDefault="00AA596B">
      <w:pPr>
        <w:pStyle w:val="Corpotesto"/>
        <w:rPr>
          <w:i w:val="0"/>
          <w:sz w:val="22"/>
        </w:rPr>
      </w:pPr>
    </w:p>
    <w:p w14:paraId="5A1D4FE4" w14:textId="77777777" w:rsidR="00AA596B" w:rsidRDefault="00AA596B">
      <w:pPr>
        <w:pStyle w:val="Corpotesto"/>
        <w:rPr>
          <w:i w:val="0"/>
          <w:sz w:val="22"/>
        </w:rPr>
      </w:pPr>
    </w:p>
    <w:p w14:paraId="5A1D4FE5" w14:textId="77777777" w:rsidR="00AA596B" w:rsidRDefault="00AA596B">
      <w:pPr>
        <w:pStyle w:val="Corpotesto"/>
        <w:rPr>
          <w:i w:val="0"/>
          <w:sz w:val="22"/>
        </w:rPr>
      </w:pPr>
    </w:p>
    <w:p w14:paraId="5A1D4FE6" w14:textId="77777777" w:rsidR="00AA596B" w:rsidRDefault="00AA596B">
      <w:pPr>
        <w:pStyle w:val="Corpotesto"/>
        <w:rPr>
          <w:i w:val="0"/>
          <w:sz w:val="22"/>
        </w:rPr>
      </w:pPr>
    </w:p>
    <w:p w14:paraId="5A1D4FE7" w14:textId="77777777" w:rsidR="00AA596B" w:rsidRDefault="00AA596B">
      <w:pPr>
        <w:pStyle w:val="Corpotesto"/>
        <w:rPr>
          <w:i w:val="0"/>
          <w:sz w:val="22"/>
        </w:rPr>
      </w:pPr>
    </w:p>
    <w:p w14:paraId="5A1D4FE8" w14:textId="77777777" w:rsidR="00AA596B" w:rsidRDefault="00AA596B">
      <w:pPr>
        <w:pStyle w:val="Corpotesto"/>
        <w:rPr>
          <w:i w:val="0"/>
          <w:sz w:val="22"/>
        </w:rPr>
      </w:pPr>
    </w:p>
    <w:p w14:paraId="5A1D4FE9" w14:textId="77777777" w:rsidR="00AA596B" w:rsidRDefault="00AA596B">
      <w:pPr>
        <w:pStyle w:val="Corpotesto"/>
        <w:rPr>
          <w:i w:val="0"/>
          <w:sz w:val="22"/>
        </w:rPr>
      </w:pPr>
    </w:p>
    <w:p w14:paraId="5A1D4FEA" w14:textId="77777777" w:rsidR="00AA596B" w:rsidRDefault="00AA596B">
      <w:pPr>
        <w:pStyle w:val="Corpotesto"/>
        <w:rPr>
          <w:i w:val="0"/>
          <w:sz w:val="22"/>
        </w:rPr>
      </w:pPr>
    </w:p>
    <w:p w14:paraId="5A1D4FEB" w14:textId="77777777" w:rsidR="00AA596B" w:rsidRDefault="00AA596B">
      <w:pPr>
        <w:pStyle w:val="Corpotesto"/>
        <w:rPr>
          <w:i w:val="0"/>
          <w:sz w:val="22"/>
        </w:rPr>
      </w:pPr>
    </w:p>
    <w:p w14:paraId="5A1D4FEC" w14:textId="77777777" w:rsidR="00AA596B" w:rsidRDefault="00AA596B">
      <w:pPr>
        <w:pStyle w:val="Corpotesto"/>
        <w:rPr>
          <w:i w:val="0"/>
          <w:sz w:val="22"/>
        </w:rPr>
      </w:pPr>
    </w:p>
    <w:p w14:paraId="5A1D4FED" w14:textId="77777777" w:rsidR="00AA596B" w:rsidRDefault="00AA596B">
      <w:pPr>
        <w:pStyle w:val="Corpotesto"/>
        <w:rPr>
          <w:i w:val="0"/>
          <w:sz w:val="22"/>
        </w:rPr>
      </w:pPr>
    </w:p>
    <w:p w14:paraId="5A1D4FEE" w14:textId="77777777" w:rsidR="00AA596B" w:rsidRDefault="00AA596B">
      <w:pPr>
        <w:pStyle w:val="Corpotesto"/>
        <w:spacing w:before="27"/>
        <w:rPr>
          <w:i w:val="0"/>
          <w:sz w:val="22"/>
        </w:rPr>
      </w:pPr>
    </w:p>
    <w:p w14:paraId="67369ED7" w14:textId="77777777" w:rsidR="00AE7FF3" w:rsidRDefault="00AE7FF3">
      <w:pPr>
        <w:spacing w:before="255" w:line="276" w:lineRule="auto"/>
        <w:ind w:left="213" w:right="132"/>
        <w:jc w:val="both"/>
        <w:rPr>
          <w:rFonts w:ascii="Tahoma"/>
        </w:rPr>
      </w:pPr>
    </w:p>
    <w:p w14:paraId="29CD581F" w14:textId="77777777" w:rsidR="00AE7FF3" w:rsidRDefault="00AE7FF3">
      <w:pPr>
        <w:spacing w:before="255" w:line="276" w:lineRule="auto"/>
        <w:ind w:left="213" w:right="132"/>
        <w:jc w:val="both"/>
        <w:rPr>
          <w:rFonts w:ascii="Tahoma"/>
        </w:rPr>
      </w:pPr>
    </w:p>
    <w:p w14:paraId="5A1D4FF2" w14:textId="77777777" w:rsidR="00AA596B" w:rsidRDefault="00AA596B">
      <w:pPr>
        <w:pStyle w:val="Corpotesto"/>
        <w:spacing w:before="105"/>
        <w:rPr>
          <w:rFonts w:ascii="Tahoma"/>
          <w:i w:val="0"/>
          <w:sz w:val="24"/>
        </w:rPr>
      </w:pPr>
    </w:p>
    <w:p w14:paraId="722E4C3A" w14:textId="77777777" w:rsidR="003A597B" w:rsidRDefault="003A597B">
      <w:pPr>
        <w:pStyle w:val="Corpotesto"/>
        <w:spacing w:before="105"/>
        <w:rPr>
          <w:rFonts w:ascii="Tahoma"/>
          <w:i w:val="0"/>
          <w:sz w:val="24"/>
        </w:rPr>
      </w:pPr>
    </w:p>
    <w:p w14:paraId="33218343" w14:textId="77777777" w:rsidR="003A597B" w:rsidRDefault="003A597B">
      <w:pPr>
        <w:pStyle w:val="Corpotesto"/>
        <w:spacing w:before="105"/>
        <w:rPr>
          <w:rFonts w:ascii="Tahoma"/>
          <w:i w:val="0"/>
          <w:sz w:val="24"/>
        </w:rPr>
      </w:pPr>
    </w:p>
    <w:p w14:paraId="78C79F6E" w14:textId="77777777" w:rsidR="003A597B" w:rsidRDefault="003A597B">
      <w:pPr>
        <w:pStyle w:val="Corpotesto"/>
        <w:spacing w:before="105"/>
        <w:rPr>
          <w:rFonts w:ascii="Tahoma"/>
          <w:i w:val="0"/>
          <w:sz w:val="24"/>
        </w:rPr>
      </w:pPr>
    </w:p>
    <w:p w14:paraId="5A1D4FF3" w14:textId="271FF047" w:rsidR="00AA596B" w:rsidRPr="008F4741" w:rsidRDefault="000B5BBC">
      <w:pPr>
        <w:pStyle w:val="Corpotesto"/>
        <w:ind w:left="21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F4741">
        <w:rPr>
          <w:rFonts w:ascii="Arial" w:hAnsi="Arial" w:cs="Arial"/>
          <w:b/>
          <w:i w:val="0"/>
          <w:color w:val="000000" w:themeColor="text1"/>
          <w:sz w:val="24"/>
          <w:szCs w:val="24"/>
        </w:rPr>
        <w:lastRenderedPageBreak/>
        <w:t>CORSO</w:t>
      </w:r>
      <w:r w:rsidRPr="008F4741">
        <w:rPr>
          <w:rFonts w:ascii="Arial" w:hAnsi="Arial" w:cs="Arial"/>
          <w:b/>
          <w:i w:val="0"/>
          <w:color w:val="000000" w:themeColor="text1"/>
          <w:spacing w:val="-7"/>
          <w:sz w:val="24"/>
          <w:szCs w:val="24"/>
        </w:rPr>
        <w:t xml:space="preserve"> </w:t>
      </w:r>
      <w:r w:rsidRPr="008F4741">
        <w:rPr>
          <w:rFonts w:ascii="Arial" w:hAnsi="Arial" w:cs="Arial"/>
          <w:b/>
          <w:i w:val="0"/>
          <w:color w:val="000000" w:themeColor="text1"/>
          <w:sz w:val="24"/>
          <w:szCs w:val="24"/>
        </w:rPr>
        <w:t>DI</w:t>
      </w:r>
      <w:r w:rsidRPr="008F4741">
        <w:rPr>
          <w:rFonts w:ascii="Arial" w:hAnsi="Arial" w:cs="Arial"/>
          <w:b/>
          <w:i w:val="0"/>
          <w:color w:val="000000" w:themeColor="text1"/>
          <w:spacing w:val="-4"/>
          <w:sz w:val="24"/>
          <w:szCs w:val="24"/>
        </w:rPr>
        <w:t xml:space="preserve"> </w:t>
      </w:r>
      <w:r w:rsidRPr="008F4741">
        <w:rPr>
          <w:rFonts w:ascii="Arial" w:hAnsi="Arial" w:cs="Arial"/>
          <w:b/>
          <w:i w:val="0"/>
          <w:color w:val="000000" w:themeColor="text1"/>
          <w:sz w:val="24"/>
          <w:szCs w:val="24"/>
        </w:rPr>
        <w:t>STUDIO</w:t>
      </w:r>
      <w:r w:rsidRPr="008F4741">
        <w:rPr>
          <w:rFonts w:ascii="Arial" w:hAnsi="Arial" w:cs="Arial"/>
          <w:b/>
          <w:i w:val="0"/>
          <w:color w:val="000000" w:themeColor="text1"/>
          <w:spacing w:val="-4"/>
          <w:sz w:val="24"/>
          <w:szCs w:val="24"/>
        </w:rPr>
        <w:t xml:space="preserve"> </w:t>
      </w:r>
      <w:r w:rsidR="006625CE" w:rsidRPr="008F4741">
        <w:rPr>
          <w:rFonts w:ascii="Arial" w:hAnsi="Arial" w:cs="Arial"/>
          <w:color w:val="000000" w:themeColor="text1"/>
          <w:sz w:val="24"/>
          <w:szCs w:val="24"/>
        </w:rPr>
        <w:t>Scienze delle professioni sanitarie tecniche diagnostiche</w:t>
      </w:r>
    </w:p>
    <w:p w14:paraId="5A1D4FF4" w14:textId="3B8FDEEB" w:rsidR="00AA596B" w:rsidRPr="008F4741" w:rsidRDefault="000B5BBC">
      <w:pPr>
        <w:spacing w:before="52"/>
        <w:ind w:left="213"/>
        <w:jc w:val="both"/>
        <w:rPr>
          <w:rFonts w:ascii="Arial" w:hAnsi="Arial" w:cs="Arial"/>
          <w:i/>
          <w:color w:val="000000" w:themeColor="text1"/>
        </w:rPr>
      </w:pPr>
      <w:r w:rsidRPr="008F4741">
        <w:rPr>
          <w:rFonts w:ascii="Arial" w:hAnsi="Arial" w:cs="Arial"/>
          <w:b/>
          <w:color w:val="000000" w:themeColor="text1"/>
        </w:rPr>
        <w:t>ANNO</w:t>
      </w:r>
      <w:r w:rsidRPr="008F4741">
        <w:rPr>
          <w:rFonts w:ascii="Arial" w:hAnsi="Arial" w:cs="Arial"/>
          <w:b/>
          <w:color w:val="000000" w:themeColor="text1"/>
          <w:spacing w:val="-7"/>
        </w:rPr>
        <w:t xml:space="preserve"> </w:t>
      </w:r>
      <w:r w:rsidRPr="008F4741">
        <w:rPr>
          <w:rFonts w:ascii="Arial" w:hAnsi="Arial" w:cs="Arial"/>
          <w:b/>
          <w:color w:val="000000" w:themeColor="text1"/>
        </w:rPr>
        <w:t>ACCADEMICO</w:t>
      </w:r>
      <w:r w:rsidRPr="008F4741">
        <w:rPr>
          <w:rFonts w:ascii="Arial" w:hAnsi="Arial" w:cs="Arial"/>
          <w:b/>
          <w:color w:val="000000" w:themeColor="text1"/>
          <w:spacing w:val="-8"/>
        </w:rPr>
        <w:t xml:space="preserve"> </w:t>
      </w:r>
      <w:r w:rsidR="00AE7FF3" w:rsidRPr="008F4741">
        <w:rPr>
          <w:rFonts w:ascii="Arial" w:hAnsi="Arial" w:cs="Arial"/>
          <w:i/>
          <w:color w:val="000000" w:themeColor="text1"/>
        </w:rPr>
        <w:t xml:space="preserve"> </w:t>
      </w:r>
      <w:r w:rsidRPr="008F4741">
        <w:rPr>
          <w:rFonts w:ascii="Arial" w:hAnsi="Arial" w:cs="Arial"/>
          <w:i/>
          <w:color w:val="000000" w:themeColor="text1"/>
          <w:spacing w:val="-2"/>
        </w:rPr>
        <w:t>202</w:t>
      </w:r>
      <w:r w:rsidR="00402B76" w:rsidRPr="008F4741">
        <w:rPr>
          <w:rFonts w:ascii="Arial" w:hAnsi="Arial" w:cs="Arial"/>
          <w:i/>
          <w:color w:val="000000" w:themeColor="text1"/>
          <w:spacing w:val="-2"/>
        </w:rPr>
        <w:t>4</w:t>
      </w:r>
      <w:r w:rsidR="00AE7FF3" w:rsidRPr="008F4741">
        <w:rPr>
          <w:rFonts w:ascii="Arial" w:hAnsi="Arial" w:cs="Arial"/>
          <w:i/>
          <w:color w:val="000000" w:themeColor="text1"/>
          <w:spacing w:val="-2"/>
        </w:rPr>
        <w:t>-202</w:t>
      </w:r>
      <w:r w:rsidR="00402B76" w:rsidRPr="008F4741">
        <w:rPr>
          <w:rFonts w:ascii="Arial" w:hAnsi="Arial" w:cs="Arial"/>
          <w:i/>
          <w:color w:val="000000" w:themeColor="text1"/>
          <w:spacing w:val="-2"/>
        </w:rPr>
        <w:t>5</w:t>
      </w:r>
    </w:p>
    <w:p w14:paraId="321EFC27" w14:textId="4A59A1E3" w:rsidR="003A597B" w:rsidRPr="008F4741" w:rsidRDefault="000B5BBC" w:rsidP="003A597B">
      <w:pPr>
        <w:spacing w:before="52"/>
        <w:ind w:left="213"/>
        <w:jc w:val="both"/>
        <w:rPr>
          <w:rFonts w:ascii="Arial" w:hAnsi="Arial" w:cs="Arial"/>
          <w:color w:val="000000" w:themeColor="text1"/>
        </w:rPr>
      </w:pPr>
      <w:r w:rsidRPr="008F4741">
        <w:rPr>
          <w:rFonts w:ascii="Arial" w:hAnsi="Arial" w:cs="Arial"/>
          <w:b/>
          <w:color w:val="000000" w:themeColor="text1"/>
        </w:rPr>
        <w:t xml:space="preserve">DENOMINAZIONE DELL’INSEGNAMENTO </w:t>
      </w:r>
      <w:r w:rsidR="006625CE" w:rsidRPr="008F4741">
        <w:rPr>
          <w:rFonts w:ascii="Arial" w:hAnsi="Arial" w:cs="Arial"/>
          <w:color w:val="000000" w:themeColor="text1"/>
        </w:rPr>
        <w:t xml:space="preserve">C.I. </w:t>
      </w:r>
      <w:r w:rsidR="008F4741" w:rsidRPr="008F4741">
        <w:rPr>
          <w:rFonts w:ascii="Arial" w:hAnsi="Arial" w:cs="Arial"/>
          <w:i/>
          <w:iCs/>
          <w:color w:val="000000" w:themeColor="text1"/>
        </w:rPr>
        <w:t xml:space="preserve">Scienze </w:t>
      </w:r>
      <w:r w:rsidR="00884803">
        <w:rPr>
          <w:rFonts w:ascii="Arial" w:hAnsi="Arial" w:cs="Arial"/>
          <w:i/>
          <w:iCs/>
          <w:color w:val="000000" w:themeColor="text1"/>
        </w:rPr>
        <w:t>Biomediche</w:t>
      </w:r>
      <w:r w:rsidR="00884803">
        <w:rPr>
          <w:rFonts w:ascii="Arial" w:hAnsi="Arial" w:cs="Arial"/>
          <w:color w:val="000000" w:themeColor="text1"/>
        </w:rPr>
        <w:t xml:space="preserve"> –</w:t>
      </w:r>
      <w:r w:rsidR="00C51144" w:rsidRPr="008F4741">
        <w:rPr>
          <w:rFonts w:ascii="Arial" w:hAnsi="Arial" w:cs="Arial"/>
          <w:color w:val="000000" w:themeColor="text1"/>
        </w:rPr>
        <w:t xml:space="preserve"> </w:t>
      </w:r>
      <w:r w:rsidR="00884803">
        <w:rPr>
          <w:rFonts w:ascii="Arial" w:hAnsi="Arial" w:cs="Arial"/>
          <w:color w:val="000000" w:themeColor="text1"/>
        </w:rPr>
        <w:t xml:space="preserve">6 </w:t>
      </w:r>
      <w:r w:rsidR="00C51144" w:rsidRPr="008F4741">
        <w:rPr>
          <w:rFonts w:ascii="Arial" w:hAnsi="Arial" w:cs="Arial"/>
          <w:color w:val="000000" w:themeColor="text1"/>
        </w:rPr>
        <w:t>CFU</w:t>
      </w:r>
      <w:r w:rsidR="003A597B" w:rsidRPr="008F4741">
        <w:rPr>
          <w:rFonts w:ascii="Arial" w:hAnsi="Arial" w:cs="Arial"/>
          <w:color w:val="000000" w:themeColor="text1"/>
        </w:rPr>
        <w:t xml:space="preserve"> </w:t>
      </w:r>
    </w:p>
    <w:p w14:paraId="4FCC0EDA" w14:textId="7EAF9CCA" w:rsidR="003A597B" w:rsidRPr="008F4741" w:rsidRDefault="003A597B" w:rsidP="003A597B">
      <w:pPr>
        <w:spacing w:before="52"/>
        <w:ind w:left="213"/>
        <w:jc w:val="both"/>
        <w:rPr>
          <w:rFonts w:ascii="Arial" w:hAnsi="Arial" w:cs="Arial"/>
          <w:i/>
          <w:color w:val="000000" w:themeColor="text1"/>
        </w:rPr>
      </w:pPr>
      <w:r w:rsidRPr="008F4741">
        <w:rPr>
          <w:rFonts w:ascii="Arial" w:hAnsi="Arial" w:cs="Arial"/>
          <w:b/>
          <w:color w:val="000000" w:themeColor="text1"/>
        </w:rPr>
        <w:t>ANNO</w:t>
      </w:r>
      <w:r w:rsidRPr="008F4741">
        <w:rPr>
          <w:rFonts w:ascii="Arial" w:hAnsi="Arial" w:cs="Arial"/>
          <w:b/>
          <w:color w:val="000000" w:themeColor="text1"/>
          <w:spacing w:val="-7"/>
        </w:rPr>
        <w:t xml:space="preserve"> </w:t>
      </w:r>
      <w:r w:rsidRPr="008F4741">
        <w:rPr>
          <w:rFonts w:ascii="Arial" w:hAnsi="Arial" w:cs="Arial"/>
          <w:b/>
          <w:color w:val="000000" w:themeColor="text1"/>
        </w:rPr>
        <w:t>ACCADEMICO</w:t>
      </w:r>
      <w:r w:rsidRPr="008F4741">
        <w:rPr>
          <w:rFonts w:ascii="Arial" w:hAnsi="Arial" w:cs="Arial"/>
          <w:b/>
          <w:color w:val="000000" w:themeColor="text1"/>
          <w:spacing w:val="-8"/>
        </w:rPr>
        <w:t xml:space="preserve"> </w:t>
      </w:r>
      <w:r w:rsidRPr="008F4741">
        <w:rPr>
          <w:rFonts w:ascii="Arial" w:hAnsi="Arial" w:cs="Arial"/>
          <w:i/>
          <w:color w:val="000000" w:themeColor="text1"/>
        </w:rPr>
        <w:t xml:space="preserve"> </w:t>
      </w:r>
      <w:r w:rsidRPr="008F4741">
        <w:rPr>
          <w:rFonts w:ascii="Arial" w:hAnsi="Arial" w:cs="Arial"/>
          <w:i/>
          <w:color w:val="000000" w:themeColor="text1"/>
          <w:spacing w:val="-2"/>
        </w:rPr>
        <w:t>2024-2025</w:t>
      </w:r>
    </w:p>
    <w:p w14:paraId="5A1D4FF5" w14:textId="6262A213" w:rsidR="00AA596B" w:rsidRDefault="00AA596B" w:rsidP="003A597B">
      <w:pPr>
        <w:pStyle w:val="Corpotesto"/>
        <w:spacing w:before="51" w:line="276" w:lineRule="auto"/>
        <w:ind w:right="130"/>
        <w:jc w:val="both"/>
      </w:pPr>
    </w:p>
    <w:p w14:paraId="5A1D4FF6" w14:textId="77777777" w:rsidR="00AA596B" w:rsidRDefault="00AA596B">
      <w:pPr>
        <w:pStyle w:val="Corpotesto"/>
        <w:spacing w:before="150"/>
        <w:rPr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374"/>
        <w:gridCol w:w="754"/>
        <w:gridCol w:w="4254"/>
        <w:gridCol w:w="1843"/>
        <w:gridCol w:w="7"/>
      </w:tblGrid>
      <w:tr w:rsidR="00AA596B" w:rsidRPr="0037529C" w14:paraId="5A1D4FF8" w14:textId="77777777" w:rsidTr="005916E4">
        <w:trPr>
          <w:trHeight w:val="244"/>
        </w:trPr>
        <w:tc>
          <w:tcPr>
            <w:tcW w:w="9759" w:type="dxa"/>
            <w:gridSpan w:val="6"/>
            <w:shd w:val="clear" w:color="auto" w:fill="B1A0C6"/>
          </w:tcPr>
          <w:p w14:paraId="5A1D4FF7" w14:textId="77777777" w:rsidR="00AA596B" w:rsidRPr="0037529C" w:rsidRDefault="000B5BBC">
            <w:pPr>
              <w:pStyle w:val="TableParagraph"/>
              <w:spacing w:line="22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Principali</w:t>
            </w:r>
            <w:r w:rsidRPr="0037529C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informazioni</w:t>
            </w:r>
            <w:r w:rsidRPr="0037529C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sull’insegnamento</w:t>
            </w:r>
          </w:p>
        </w:tc>
      </w:tr>
      <w:tr w:rsidR="00AA596B" w:rsidRPr="0037529C" w14:paraId="5A1D4FFB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4FF9" w14:textId="77777777" w:rsidR="00AA596B" w:rsidRPr="0037529C" w:rsidRDefault="000B5BBC">
            <w:pPr>
              <w:pStyle w:val="TableParagraph"/>
              <w:spacing w:line="224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529C">
              <w:rPr>
                <w:rFonts w:ascii="Arial" w:hAnsi="Arial" w:cs="Arial"/>
                <w:color w:val="000000" w:themeColor="text1"/>
                <w:sz w:val="20"/>
                <w:szCs w:val="20"/>
              </w:rPr>
              <w:t>Anno</w:t>
            </w:r>
            <w:r w:rsidRPr="0037529C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color w:val="000000" w:themeColor="text1"/>
                <w:sz w:val="20"/>
                <w:szCs w:val="20"/>
              </w:rPr>
              <w:t>di</w:t>
            </w:r>
            <w:r w:rsidRPr="0037529C"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corso</w:t>
            </w:r>
          </w:p>
        </w:tc>
        <w:tc>
          <w:tcPr>
            <w:tcW w:w="6858" w:type="dxa"/>
            <w:gridSpan w:val="4"/>
          </w:tcPr>
          <w:p w14:paraId="5A1D4FFA" w14:textId="1EB5C184" w:rsidR="00AA596B" w:rsidRPr="0037529C" w:rsidRDefault="000B5BBC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proofErr w:type="gramStart"/>
            <w:r w:rsidRPr="003752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I</w:t>
            </w:r>
            <w:r w:rsidRPr="0037529C">
              <w:rPr>
                <w:rFonts w:ascii="Arial" w:hAnsi="Arial" w:cs="Arial"/>
                <w:i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iCs/>
                <w:color w:val="000000" w:themeColor="text1"/>
                <w:spacing w:val="-2"/>
                <w:sz w:val="20"/>
                <w:szCs w:val="20"/>
              </w:rPr>
              <w:t>anno</w:t>
            </w:r>
            <w:proofErr w:type="gramEnd"/>
          </w:p>
        </w:tc>
      </w:tr>
      <w:tr w:rsidR="00AA596B" w:rsidRPr="0037529C" w14:paraId="5A1D4FFF" w14:textId="77777777" w:rsidTr="005916E4">
        <w:trPr>
          <w:trHeight w:val="486"/>
        </w:trPr>
        <w:tc>
          <w:tcPr>
            <w:tcW w:w="2901" w:type="dxa"/>
            <w:gridSpan w:val="2"/>
          </w:tcPr>
          <w:p w14:paraId="5A1D4FFC" w14:textId="77777777" w:rsidR="00AA596B" w:rsidRPr="0037529C" w:rsidRDefault="000B5BBC">
            <w:pPr>
              <w:pStyle w:val="TableParagraph"/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Periodo</w:t>
            </w:r>
            <w:r w:rsidRPr="0037529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z w:val="20"/>
                <w:szCs w:val="20"/>
              </w:rPr>
              <w:t>di</w:t>
            </w:r>
            <w:r w:rsidRPr="0037529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erogazione</w:t>
            </w:r>
          </w:p>
        </w:tc>
        <w:tc>
          <w:tcPr>
            <w:tcW w:w="6858" w:type="dxa"/>
            <w:gridSpan w:val="4"/>
          </w:tcPr>
          <w:p w14:paraId="5A1D4FFE" w14:textId="656D50EB" w:rsidR="00AA596B" w:rsidRPr="0037529C" w:rsidRDefault="000B5BBC" w:rsidP="00402B76">
            <w:pPr>
              <w:pStyle w:val="TableParagraph"/>
              <w:spacing w:line="243" w:lineRule="exact"/>
              <w:ind w:left="106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proofErr w:type="gramStart"/>
            <w:r w:rsidRPr="003752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I</w:t>
            </w:r>
            <w:r w:rsidRPr="0037529C">
              <w:rPr>
                <w:rFonts w:ascii="Arial" w:hAnsi="Arial" w:cs="Arial"/>
                <w:iCs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semestre</w:t>
            </w:r>
            <w:proofErr w:type="gramEnd"/>
            <w:r w:rsidRPr="0037529C">
              <w:rPr>
                <w:rFonts w:ascii="Arial" w:hAnsi="Arial" w:cs="Arial"/>
                <w:iCs/>
                <w:color w:val="000000" w:themeColor="text1"/>
                <w:spacing w:val="4"/>
                <w:sz w:val="20"/>
                <w:szCs w:val="20"/>
              </w:rPr>
              <w:t xml:space="preserve"> </w:t>
            </w:r>
          </w:p>
        </w:tc>
      </w:tr>
      <w:tr w:rsidR="00AA596B" w:rsidRPr="0037529C" w14:paraId="5A1D5003" w14:textId="77777777" w:rsidTr="005916E4">
        <w:trPr>
          <w:trHeight w:val="489"/>
        </w:trPr>
        <w:tc>
          <w:tcPr>
            <w:tcW w:w="2901" w:type="dxa"/>
            <w:gridSpan w:val="2"/>
          </w:tcPr>
          <w:p w14:paraId="5A1D5000" w14:textId="77777777" w:rsidR="00AA596B" w:rsidRPr="0037529C" w:rsidRDefault="000B5BBC">
            <w:pPr>
              <w:pStyle w:val="TableParagraph"/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Crediti</w:t>
            </w:r>
            <w:r w:rsidRPr="0037529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z w:val="20"/>
                <w:szCs w:val="20"/>
              </w:rPr>
              <w:t>formativi</w:t>
            </w:r>
            <w:r w:rsidRPr="0037529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universitari</w:t>
            </w:r>
          </w:p>
          <w:p w14:paraId="5A1D5001" w14:textId="77777777" w:rsidR="00AA596B" w:rsidRPr="0037529C" w:rsidRDefault="000B5BBC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(CFU/ETCS):</w:t>
            </w:r>
          </w:p>
        </w:tc>
        <w:tc>
          <w:tcPr>
            <w:tcW w:w="6858" w:type="dxa"/>
            <w:gridSpan w:val="4"/>
          </w:tcPr>
          <w:p w14:paraId="5A1D5002" w14:textId="1A7DBA74" w:rsidR="00AA596B" w:rsidRPr="0037529C" w:rsidRDefault="00884803">
            <w:pPr>
              <w:pStyle w:val="TableParagraph"/>
              <w:spacing w:line="243" w:lineRule="exact"/>
              <w:ind w:left="106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6</w:t>
            </w:r>
          </w:p>
        </w:tc>
      </w:tr>
      <w:tr w:rsidR="00AA596B" w:rsidRPr="0037529C" w14:paraId="5A1D5006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5004" w14:textId="77777777" w:rsidR="00AA596B" w:rsidRPr="0037529C" w:rsidRDefault="000B5BBC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5"/>
                <w:sz w:val="20"/>
                <w:szCs w:val="20"/>
              </w:rPr>
              <w:t>SSD</w:t>
            </w:r>
          </w:p>
        </w:tc>
        <w:tc>
          <w:tcPr>
            <w:tcW w:w="6858" w:type="dxa"/>
            <w:gridSpan w:val="4"/>
          </w:tcPr>
          <w:p w14:paraId="64E8F892" w14:textId="681024D6" w:rsidR="004B0DA0" w:rsidRPr="008F4741" w:rsidRDefault="00884803" w:rsidP="008F4741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BIOS-11/</w:t>
            </w:r>
            <w:r w:rsidR="008F4741" w:rsidRP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A (ex </w:t>
            </w: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BIO/14</w:t>
            </w:r>
            <w:r w:rsidR="008F4741" w:rsidRP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FARMACOLOGIA</w:t>
            </w:r>
            <w:r w:rsid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 - </w:t>
            </w:r>
            <w:r w:rsidR="004B0DA0" w:rsidRP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2</w:t>
            </w:r>
            <w:r w:rsidR="008F4741" w:rsidRP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 CFU</w:t>
            </w:r>
            <w:r w:rsidR="004B0DA0" w:rsidRP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4B0DA0" w:rsidRP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ab/>
            </w:r>
          </w:p>
          <w:p w14:paraId="62172024" w14:textId="110B49FC" w:rsidR="004B0DA0" w:rsidRPr="008F4741" w:rsidRDefault="00884803" w:rsidP="008F4741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MEDS</w:t>
            </w:r>
            <w:r w:rsid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-09/A (ex </w:t>
            </w: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MED/06</w:t>
            </w:r>
            <w:r w:rsid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ONCOLOGIA MEDICA</w:t>
            </w:r>
            <w:r w:rsid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2</w:t>
            </w:r>
            <w:r w:rsid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 CFU</w:t>
            </w:r>
          </w:p>
          <w:p w14:paraId="73D37228" w14:textId="3DF9EC76" w:rsidR="004B0DA0" w:rsidRPr="008F4741" w:rsidRDefault="008F4741" w:rsidP="004B0DA0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 w:rsidRP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MEDS-02/</w:t>
            </w:r>
            <w:r w:rsidR="0088480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A</w:t>
            </w:r>
            <w:r w:rsidRP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D308F5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(ex MED/0</w:t>
            </w:r>
            <w:r w:rsidR="0088480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4</w:t>
            </w:r>
            <w:r w:rsidR="00D308F5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) </w:t>
            </w:r>
            <w:r w:rsidR="004B0DA0" w:rsidRP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PATOLOGIA </w:t>
            </w:r>
            <w:r w:rsidR="00884803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GENERALE </w:t>
            </w:r>
            <w:r w:rsidR="00D308F5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- </w:t>
            </w:r>
            <w:r w:rsidR="00D308F5" w:rsidRP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2 CFU</w:t>
            </w:r>
            <w:r w:rsidR="004B0DA0" w:rsidRPr="008F4741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ab/>
            </w:r>
          </w:p>
          <w:p w14:paraId="5A1D5005" w14:textId="64ACB0EC" w:rsidR="00AA596B" w:rsidRPr="0037529C" w:rsidRDefault="00AA596B" w:rsidP="00402B76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AA596B" w:rsidRPr="0037529C" w14:paraId="5A1D5009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5007" w14:textId="77777777" w:rsidR="00AA596B" w:rsidRPr="0037529C" w:rsidRDefault="000B5BBC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Lingua</w:t>
            </w:r>
            <w:r w:rsidRPr="0037529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z w:val="20"/>
                <w:szCs w:val="20"/>
              </w:rPr>
              <w:t>di</w:t>
            </w:r>
            <w:r w:rsidRPr="0037529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erogazione</w:t>
            </w:r>
          </w:p>
        </w:tc>
        <w:tc>
          <w:tcPr>
            <w:tcW w:w="6858" w:type="dxa"/>
            <w:gridSpan w:val="4"/>
          </w:tcPr>
          <w:p w14:paraId="5A1D5008" w14:textId="6BAD787E" w:rsidR="00AA596B" w:rsidRPr="0037529C" w:rsidRDefault="00EA7C57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37529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Italiano</w:t>
            </w:r>
          </w:p>
        </w:tc>
      </w:tr>
      <w:tr w:rsidR="00AA596B" w:rsidRPr="0037529C" w14:paraId="5A1D500C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500A" w14:textId="77777777" w:rsidR="00AA596B" w:rsidRPr="0037529C" w:rsidRDefault="000B5BBC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Modalità</w:t>
            </w:r>
            <w:r w:rsidRPr="0037529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z w:val="20"/>
                <w:szCs w:val="20"/>
              </w:rPr>
              <w:t>di</w:t>
            </w:r>
            <w:r w:rsidRPr="0037529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frequenza</w:t>
            </w:r>
          </w:p>
        </w:tc>
        <w:tc>
          <w:tcPr>
            <w:tcW w:w="6858" w:type="dxa"/>
            <w:gridSpan w:val="4"/>
          </w:tcPr>
          <w:p w14:paraId="5A1D500B" w14:textId="3F798430" w:rsidR="00AA596B" w:rsidRPr="0037529C" w:rsidRDefault="000B5BBC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37529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obbligatoria</w:t>
            </w:r>
            <w:r w:rsidRPr="0037529C">
              <w:rPr>
                <w:rFonts w:ascii="Arial" w:hAnsi="Arial" w:cs="Arial"/>
                <w:i/>
                <w:color w:val="000000" w:themeColor="text1"/>
                <w:spacing w:val="-7"/>
                <w:sz w:val="20"/>
                <w:szCs w:val="20"/>
              </w:rPr>
              <w:t xml:space="preserve"> </w:t>
            </w:r>
          </w:p>
        </w:tc>
      </w:tr>
      <w:tr w:rsidR="00AA596B" w:rsidRPr="0037529C" w14:paraId="5A1D500E" w14:textId="77777777" w:rsidTr="005916E4">
        <w:trPr>
          <w:trHeight w:val="241"/>
        </w:trPr>
        <w:tc>
          <w:tcPr>
            <w:tcW w:w="9759" w:type="dxa"/>
            <w:gridSpan w:val="6"/>
          </w:tcPr>
          <w:p w14:paraId="5A1D500D" w14:textId="77777777" w:rsidR="00AA596B" w:rsidRPr="0037529C" w:rsidRDefault="00AA596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96B" w:rsidRPr="0037529C" w14:paraId="5A1D5011" w14:textId="77777777" w:rsidTr="005916E4">
        <w:trPr>
          <w:trHeight w:val="244"/>
        </w:trPr>
        <w:tc>
          <w:tcPr>
            <w:tcW w:w="2901" w:type="dxa"/>
            <w:gridSpan w:val="2"/>
            <w:shd w:val="clear" w:color="auto" w:fill="B1A0C6"/>
          </w:tcPr>
          <w:p w14:paraId="5A1D500F" w14:textId="77777777" w:rsidR="00AA596B" w:rsidRPr="0037529C" w:rsidRDefault="000B5BBC">
            <w:pPr>
              <w:pStyle w:val="TableParagraph"/>
              <w:spacing w:before="1" w:line="22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Docente</w:t>
            </w:r>
          </w:p>
        </w:tc>
        <w:tc>
          <w:tcPr>
            <w:tcW w:w="6858" w:type="dxa"/>
            <w:gridSpan w:val="4"/>
          </w:tcPr>
          <w:p w14:paraId="5A1D5010" w14:textId="77777777" w:rsidR="00AA596B" w:rsidRPr="0037529C" w:rsidRDefault="00AA596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6B41" w:rsidRPr="0037529C" w14:paraId="304CC221" w14:textId="77777777" w:rsidTr="00CF6E27">
        <w:trPr>
          <w:trHeight w:val="244"/>
        </w:trPr>
        <w:tc>
          <w:tcPr>
            <w:tcW w:w="2901" w:type="dxa"/>
            <w:gridSpan w:val="2"/>
          </w:tcPr>
          <w:p w14:paraId="1CBBAAAE" w14:textId="77777777" w:rsidR="003B6B41" w:rsidRPr="0037529C" w:rsidRDefault="003B6B41" w:rsidP="00CF6E27">
            <w:pPr>
              <w:pStyle w:val="TableParagraph"/>
              <w:spacing w:before="1" w:line="223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  <w:r w:rsidRPr="0037529C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37529C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cognome</w:t>
            </w:r>
          </w:p>
        </w:tc>
        <w:tc>
          <w:tcPr>
            <w:tcW w:w="6858" w:type="dxa"/>
            <w:gridSpan w:val="4"/>
          </w:tcPr>
          <w:p w14:paraId="668FA8D4" w14:textId="77777777" w:rsidR="003B6B41" w:rsidRPr="0037529C" w:rsidRDefault="003B6B41" w:rsidP="00CF6E27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Pierosandro</w:t>
            </w:r>
            <w:proofErr w:type="spellEnd"/>
            <w:r w:rsidRPr="0037529C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Tagliaferri</w:t>
            </w:r>
            <w:r w:rsidRPr="0037529C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37529C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Responsabile C.I.)</w:t>
            </w:r>
          </w:p>
        </w:tc>
      </w:tr>
      <w:tr w:rsidR="003B6B41" w:rsidRPr="0037529C" w14:paraId="250A9FB0" w14:textId="77777777" w:rsidTr="00CF6E27">
        <w:trPr>
          <w:trHeight w:val="244"/>
        </w:trPr>
        <w:tc>
          <w:tcPr>
            <w:tcW w:w="2901" w:type="dxa"/>
            <w:gridSpan w:val="2"/>
          </w:tcPr>
          <w:p w14:paraId="0BC04229" w14:textId="77777777" w:rsidR="003B6B41" w:rsidRPr="0037529C" w:rsidRDefault="003B6B41" w:rsidP="00CF6E27">
            <w:pPr>
              <w:pStyle w:val="TableParagraph"/>
              <w:spacing w:before="1" w:line="22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Indirizzo</w:t>
            </w:r>
            <w:r w:rsidRPr="0037529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4"/>
                <w:sz w:val="20"/>
                <w:szCs w:val="20"/>
              </w:rPr>
              <w:t>mail</w:t>
            </w:r>
          </w:p>
        </w:tc>
        <w:tc>
          <w:tcPr>
            <w:tcW w:w="6858" w:type="dxa"/>
            <w:gridSpan w:val="4"/>
          </w:tcPr>
          <w:p w14:paraId="69B6CE06" w14:textId="77777777" w:rsidR="003B6B41" w:rsidRPr="0037529C" w:rsidRDefault="003B6B41" w:rsidP="00CF6E27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tagliaferri</w:t>
            </w:r>
            <w:r w:rsidRPr="0037529C">
              <w:rPr>
                <w:rFonts w:ascii="Arial" w:hAnsi="Arial" w:cs="Arial"/>
                <w:sz w:val="20"/>
                <w:szCs w:val="20"/>
              </w:rPr>
              <w:t>@unicz.it</w:t>
            </w:r>
          </w:p>
        </w:tc>
      </w:tr>
      <w:tr w:rsidR="003B6B41" w:rsidRPr="0037529C" w14:paraId="60297BDA" w14:textId="77777777" w:rsidTr="00CF6E27">
        <w:trPr>
          <w:trHeight w:val="244"/>
        </w:trPr>
        <w:tc>
          <w:tcPr>
            <w:tcW w:w="2901" w:type="dxa"/>
            <w:gridSpan w:val="2"/>
          </w:tcPr>
          <w:p w14:paraId="239CDECF" w14:textId="77777777" w:rsidR="003B6B41" w:rsidRPr="0037529C" w:rsidRDefault="003B6B41" w:rsidP="00CF6E27">
            <w:pPr>
              <w:pStyle w:val="TableParagraph"/>
              <w:spacing w:before="1" w:line="22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Telefono</w:t>
            </w:r>
          </w:p>
        </w:tc>
        <w:tc>
          <w:tcPr>
            <w:tcW w:w="6858" w:type="dxa"/>
            <w:gridSpan w:val="4"/>
          </w:tcPr>
          <w:p w14:paraId="541C63B2" w14:textId="77777777" w:rsidR="003B6B41" w:rsidRPr="0037529C" w:rsidRDefault="003B6B41" w:rsidP="00CF6E27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3B6B41" w:rsidRPr="0037529C" w14:paraId="55CD92A8" w14:textId="77777777" w:rsidTr="00CF6E27">
        <w:trPr>
          <w:trHeight w:val="244"/>
        </w:trPr>
        <w:tc>
          <w:tcPr>
            <w:tcW w:w="2901" w:type="dxa"/>
            <w:gridSpan w:val="2"/>
          </w:tcPr>
          <w:p w14:paraId="32815262" w14:textId="77777777" w:rsidR="003B6B41" w:rsidRPr="0037529C" w:rsidRDefault="003B6B41" w:rsidP="00CF6E27">
            <w:pPr>
              <w:pStyle w:val="TableParagraph"/>
              <w:spacing w:before="1" w:line="22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4"/>
                <w:sz w:val="20"/>
                <w:szCs w:val="20"/>
              </w:rPr>
              <w:t>Sede</w:t>
            </w:r>
          </w:p>
        </w:tc>
        <w:tc>
          <w:tcPr>
            <w:tcW w:w="6858" w:type="dxa"/>
            <w:gridSpan w:val="4"/>
          </w:tcPr>
          <w:p w14:paraId="26423A91" w14:textId="77777777" w:rsidR="003B6B41" w:rsidRPr="0037529C" w:rsidRDefault="003B6B41" w:rsidP="00CF6E27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3B6B41" w:rsidRPr="0037529C" w14:paraId="32159672" w14:textId="77777777" w:rsidTr="00CF6E27">
        <w:trPr>
          <w:trHeight w:val="244"/>
        </w:trPr>
        <w:tc>
          <w:tcPr>
            <w:tcW w:w="2901" w:type="dxa"/>
            <w:gridSpan w:val="2"/>
          </w:tcPr>
          <w:p w14:paraId="4A8029E5" w14:textId="77777777" w:rsidR="003B6B41" w:rsidRPr="0037529C" w:rsidRDefault="003B6B41" w:rsidP="00CF6E27">
            <w:pPr>
              <w:pStyle w:val="TableParagraph"/>
              <w:spacing w:before="1" w:line="22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Sede</w:t>
            </w:r>
            <w:r w:rsidRPr="0037529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virtuale</w:t>
            </w:r>
          </w:p>
        </w:tc>
        <w:tc>
          <w:tcPr>
            <w:tcW w:w="6858" w:type="dxa"/>
            <w:gridSpan w:val="4"/>
          </w:tcPr>
          <w:p w14:paraId="31D4217D" w14:textId="77777777" w:rsidR="003B6B41" w:rsidRPr="0037529C" w:rsidRDefault="003B6B41" w:rsidP="00CF6E27">
            <w:pPr>
              <w:pStyle w:val="TableParagraph"/>
              <w:spacing w:before="1" w:line="223" w:lineRule="exact"/>
              <w:ind w:left="0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 tagliaferri@unicz.it</w:t>
            </w:r>
          </w:p>
        </w:tc>
      </w:tr>
      <w:tr w:rsidR="003B6B41" w:rsidRPr="0037529C" w14:paraId="6E4CA234" w14:textId="77777777" w:rsidTr="00CF6E27">
        <w:trPr>
          <w:trHeight w:val="244"/>
        </w:trPr>
        <w:tc>
          <w:tcPr>
            <w:tcW w:w="2901" w:type="dxa"/>
            <w:gridSpan w:val="2"/>
          </w:tcPr>
          <w:p w14:paraId="01396BAF" w14:textId="77777777" w:rsidR="003B6B41" w:rsidRPr="0037529C" w:rsidRDefault="003B6B41" w:rsidP="00CF6E27">
            <w:pPr>
              <w:pStyle w:val="TableParagraph"/>
              <w:spacing w:before="1" w:line="22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Ricevimento</w:t>
            </w:r>
          </w:p>
        </w:tc>
        <w:tc>
          <w:tcPr>
            <w:tcW w:w="6858" w:type="dxa"/>
            <w:gridSpan w:val="4"/>
          </w:tcPr>
          <w:p w14:paraId="12E4CB01" w14:textId="77777777" w:rsidR="003B6B41" w:rsidRPr="0037529C" w:rsidRDefault="003B6B41" w:rsidP="00CF6E27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5916E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previo appuntamento via mail</w:t>
            </w:r>
          </w:p>
        </w:tc>
      </w:tr>
      <w:tr w:rsidR="003B6B41" w:rsidRPr="0037529C" w14:paraId="455EFE64" w14:textId="77777777" w:rsidTr="005916E4">
        <w:trPr>
          <w:trHeight w:val="244"/>
        </w:trPr>
        <w:tc>
          <w:tcPr>
            <w:tcW w:w="2901" w:type="dxa"/>
            <w:gridSpan w:val="2"/>
          </w:tcPr>
          <w:p w14:paraId="1DC3676E" w14:textId="77777777" w:rsidR="003B6B41" w:rsidRPr="0037529C" w:rsidRDefault="003B6B41" w:rsidP="002051CD">
            <w:pPr>
              <w:pStyle w:val="TableParagraph"/>
              <w:spacing w:before="1" w:line="223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58" w:type="dxa"/>
            <w:gridSpan w:val="4"/>
          </w:tcPr>
          <w:p w14:paraId="6C63A287" w14:textId="77777777" w:rsidR="003B6B41" w:rsidRDefault="003B6B41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2051CD" w:rsidRPr="0037529C" w14:paraId="2DE72B92" w14:textId="77777777" w:rsidTr="005916E4">
        <w:trPr>
          <w:trHeight w:val="244"/>
        </w:trPr>
        <w:tc>
          <w:tcPr>
            <w:tcW w:w="2901" w:type="dxa"/>
            <w:gridSpan w:val="2"/>
          </w:tcPr>
          <w:p w14:paraId="20833834" w14:textId="37AEA736" w:rsidR="002051CD" w:rsidRPr="0037529C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  <w:r w:rsidRPr="0037529C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37529C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cognome</w:t>
            </w:r>
          </w:p>
        </w:tc>
        <w:tc>
          <w:tcPr>
            <w:tcW w:w="6858" w:type="dxa"/>
            <w:gridSpan w:val="4"/>
          </w:tcPr>
          <w:p w14:paraId="650FE593" w14:textId="4C838B86" w:rsidR="002051CD" w:rsidRPr="0037529C" w:rsidRDefault="003B6B41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Pierfrancesco</w:t>
            </w:r>
            <w:r w:rsidR="00294218" w:rsidRPr="0037529C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884803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assone</w:t>
            </w:r>
          </w:p>
        </w:tc>
      </w:tr>
      <w:tr w:rsidR="002051CD" w:rsidRPr="0037529C" w14:paraId="0DCCEB59" w14:textId="77777777" w:rsidTr="005916E4">
        <w:trPr>
          <w:trHeight w:val="244"/>
        </w:trPr>
        <w:tc>
          <w:tcPr>
            <w:tcW w:w="2901" w:type="dxa"/>
            <w:gridSpan w:val="2"/>
          </w:tcPr>
          <w:p w14:paraId="187F3A7C" w14:textId="42519F01" w:rsidR="002051CD" w:rsidRPr="0037529C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Indirizzo</w:t>
            </w:r>
            <w:r w:rsidRPr="0037529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4"/>
                <w:sz w:val="20"/>
                <w:szCs w:val="20"/>
              </w:rPr>
              <w:t>mail</w:t>
            </w:r>
          </w:p>
        </w:tc>
        <w:tc>
          <w:tcPr>
            <w:tcW w:w="6858" w:type="dxa"/>
            <w:gridSpan w:val="4"/>
          </w:tcPr>
          <w:p w14:paraId="63F37499" w14:textId="0AA74244" w:rsidR="002051CD" w:rsidRPr="0037529C" w:rsidRDefault="00884803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</w:t>
            </w:r>
            <w:r w:rsidR="003B6B41">
              <w:rPr>
                <w:rFonts w:ascii="Arial" w:hAnsi="Arial" w:cs="Arial"/>
                <w:sz w:val="20"/>
                <w:szCs w:val="20"/>
              </w:rPr>
              <w:t>ssone</w:t>
            </w:r>
            <w:r w:rsidR="0037529C" w:rsidRPr="0037529C">
              <w:rPr>
                <w:rFonts w:ascii="Arial" w:hAnsi="Arial" w:cs="Arial"/>
                <w:sz w:val="20"/>
                <w:szCs w:val="20"/>
              </w:rPr>
              <w:t>@unicz.it</w:t>
            </w:r>
          </w:p>
        </w:tc>
      </w:tr>
      <w:tr w:rsidR="002051CD" w:rsidRPr="0037529C" w14:paraId="49D1E482" w14:textId="77777777" w:rsidTr="005916E4">
        <w:trPr>
          <w:trHeight w:val="244"/>
        </w:trPr>
        <w:tc>
          <w:tcPr>
            <w:tcW w:w="2901" w:type="dxa"/>
            <w:gridSpan w:val="2"/>
          </w:tcPr>
          <w:p w14:paraId="096D800A" w14:textId="504DC1C7" w:rsidR="002051CD" w:rsidRPr="0037529C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Telefono</w:t>
            </w:r>
          </w:p>
        </w:tc>
        <w:tc>
          <w:tcPr>
            <w:tcW w:w="6858" w:type="dxa"/>
            <w:gridSpan w:val="4"/>
          </w:tcPr>
          <w:p w14:paraId="48D5B6C8" w14:textId="77777777" w:rsidR="002051CD" w:rsidRPr="0037529C" w:rsidRDefault="002051CD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2051CD" w:rsidRPr="0037529C" w14:paraId="2F68B2F6" w14:textId="77777777" w:rsidTr="005916E4">
        <w:trPr>
          <w:trHeight w:val="244"/>
        </w:trPr>
        <w:tc>
          <w:tcPr>
            <w:tcW w:w="2901" w:type="dxa"/>
            <w:gridSpan w:val="2"/>
          </w:tcPr>
          <w:p w14:paraId="26251EE4" w14:textId="520FD605" w:rsidR="002051CD" w:rsidRPr="0037529C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4"/>
                <w:sz w:val="20"/>
                <w:szCs w:val="20"/>
              </w:rPr>
              <w:t>Sede</w:t>
            </w:r>
          </w:p>
        </w:tc>
        <w:tc>
          <w:tcPr>
            <w:tcW w:w="6858" w:type="dxa"/>
            <w:gridSpan w:val="4"/>
          </w:tcPr>
          <w:p w14:paraId="791ED89B" w14:textId="0D7AB21C" w:rsidR="002051CD" w:rsidRPr="0037529C" w:rsidRDefault="002051CD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2051CD" w:rsidRPr="0037529C" w14:paraId="0F02DB63" w14:textId="77777777" w:rsidTr="005916E4">
        <w:trPr>
          <w:trHeight w:val="244"/>
        </w:trPr>
        <w:tc>
          <w:tcPr>
            <w:tcW w:w="2901" w:type="dxa"/>
            <w:gridSpan w:val="2"/>
          </w:tcPr>
          <w:p w14:paraId="0B204C84" w14:textId="449258C8" w:rsidR="002051CD" w:rsidRPr="0037529C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Sede</w:t>
            </w:r>
            <w:r w:rsidRPr="0037529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virtuale</w:t>
            </w:r>
          </w:p>
        </w:tc>
        <w:tc>
          <w:tcPr>
            <w:tcW w:w="6858" w:type="dxa"/>
            <w:gridSpan w:val="4"/>
          </w:tcPr>
          <w:p w14:paraId="71240C90" w14:textId="0E411BD3" w:rsidR="002051CD" w:rsidRPr="0037529C" w:rsidRDefault="00884803" w:rsidP="00884803">
            <w:pPr>
              <w:pStyle w:val="TableParagraph"/>
              <w:spacing w:before="1" w:line="223" w:lineRule="exact"/>
              <w:ind w:left="0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 ta</w:t>
            </w:r>
            <w:r w:rsidR="003B6B41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ssone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@unicz.it</w:t>
            </w:r>
          </w:p>
        </w:tc>
      </w:tr>
      <w:tr w:rsidR="002051CD" w:rsidRPr="0037529C" w14:paraId="2DBF749C" w14:textId="77777777" w:rsidTr="005916E4">
        <w:trPr>
          <w:trHeight w:val="244"/>
        </w:trPr>
        <w:tc>
          <w:tcPr>
            <w:tcW w:w="2901" w:type="dxa"/>
            <w:gridSpan w:val="2"/>
          </w:tcPr>
          <w:p w14:paraId="3DCE995F" w14:textId="3D64B7C4" w:rsidR="002051CD" w:rsidRPr="0037529C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Ricevimento</w:t>
            </w:r>
          </w:p>
        </w:tc>
        <w:tc>
          <w:tcPr>
            <w:tcW w:w="6858" w:type="dxa"/>
            <w:gridSpan w:val="4"/>
          </w:tcPr>
          <w:p w14:paraId="39DEA728" w14:textId="15CD5DCC" w:rsidR="002051CD" w:rsidRPr="0037529C" w:rsidRDefault="005916E4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5916E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previo appuntamento via mail</w:t>
            </w:r>
          </w:p>
        </w:tc>
      </w:tr>
      <w:tr w:rsidR="005916E4" w:rsidRPr="0037529C" w14:paraId="5445EE42" w14:textId="77777777" w:rsidTr="005916E4">
        <w:trPr>
          <w:trHeight w:val="244"/>
        </w:trPr>
        <w:tc>
          <w:tcPr>
            <w:tcW w:w="2901" w:type="dxa"/>
            <w:gridSpan w:val="2"/>
          </w:tcPr>
          <w:p w14:paraId="495143F2" w14:textId="77777777" w:rsidR="005916E4" w:rsidRPr="0037529C" w:rsidRDefault="005916E4" w:rsidP="002051CD">
            <w:pPr>
              <w:pStyle w:val="TableParagraph"/>
              <w:spacing w:before="1" w:line="223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58" w:type="dxa"/>
            <w:gridSpan w:val="4"/>
          </w:tcPr>
          <w:p w14:paraId="4DA88011" w14:textId="77777777" w:rsidR="005916E4" w:rsidRPr="0037529C" w:rsidRDefault="005916E4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D633CB" w:rsidRPr="0037529C" w14:paraId="1A7D6435" w14:textId="77777777" w:rsidTr="00CF6E27">
        <w:trPr>
          <w:trHeight w:val="244"/>
        </w:trPr>
        <w:tc>
          <w:tcPr>
            <w:tcW w:w="2901" w:type="dxa"/>
            <w:gridSpan w:val="2"/>
          </w:tcPr>
          <w:p w14:paraId="70BA4FD4" w14:textId="77777777" w:rsidR="00D633CB" w:rsidRPr="0037529C" w:rsidRDefault="00D633CB" w:rsidP="00CF6E27">
            <w:pPr>
              <w:pStyle w:val="TableParagraph"/>
              <w:spacing w:before="1" w:line="223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  <w:r w:rsidRPr="0037529C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37529C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cognome</w:t>
            </w:r>
          </w:p>
        </w:tc>
        <w:tc>
          <w:tcPr>
            <w:tcW w:w="6858" w:type="dxa"/>
            <w:gridSpan w:val="4"/>
          </w:tcPr>
          <w:p w14:paraId="369558D3" w14:textId="66FB11BC" w:rsidR="00D633CB" w:rsidRPr="0037529C" w:rsidRDefault="00D633CB" w:rsidP="00CF6E27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Luca Gallelli</w:t>
            </w:r>
          </w:p>
        </w:tc>
      </w:tr>
      <w:tr w:rsidR="00D633CB" w:rsidRPr="0037529C" w14:paraId="5D797CCE" w14:textId="77777777" w:rsidTr="00CF6E27">
        <w:trPr>
          <w:trHeight w:val="244"/>
        </w:trPr>
        <w:tc>
          <w:tcPr>
            <w:tcW w:w="2901" w:type="dxa"/>
            <w:gridSpan w:val="2"/>
          </w:tcPr>
          <w:p w14:paraId="5779F8A7" w14:textId="77777777" w:rsidR="00D633CB" w:rsidRPr="0037529C" w:rsidRDefault="00D633CB" w:rsidP="00CF6E27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Indirizzo</w:t>
            </w:r>
            <w:r w:rsidRPr="0037529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4"/>
                <w:sz w:val="20"/>
                <w:szCs w:val="20"/>
              </w:rPr>
              <w:t>mail</w:t>
            </w:r>
          </w:p>
        </w:tc>
        <w:tc>
          <w:tcPr>
            <w:tcW w:w="6858" w:type="dxa"/>
            <w:gridSpan w:val="4"/>
          </w:tcPr>
          <w:p w14:paraId="7D450FBB" w14:textId="5ADFA610" w:rsidR="00D633CB" w:rsidRPr="0037529C" w:rsidRDefault="00D633CB" w:rsidP="00CF6E27">
            <w:pPr>
              <w:pStyle w:val="TableParagraph"/>
              <w:spacing w:line="224" w:lineRule="exact"/>
              <w:ind w:left="0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gallelli</w:t>
            </w:r>
            <w:r w:rsidRPr="00884803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@unicz.it</w:t>
            </w:r>
          </w:p>
        </w:tc>
      </w:tr>
      <w:tr w:rsidR="00D633CB" w:rsidRPr="0037529C" w14:paraId="2DA44B39" w14:textId="77777777" w:rsidTr="00CF6E27">
        <w:trPr>
          <w:trHeight w:val="244"/>
        </w:trPr>
        <w:tc>
          <w:tcPr>
            <w:tcW w:w="2901" w:type="dxa"/>
            <w:gridSpan w:val="2"/>
          </w:tcPr>
          <w:p w14:paraId="18B5DF0D" w14:textId="77777777" w:rsidR="00D633CB" w:rsidRPr="0037529C" w:rsidRDefault="00D633CB" w:rsidP="00CF6E27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Telefono</w:t>
            </w:r>
          </w:p>
        </w:tc>
        <w:tc>
          <w:tcPr>
            <w:tcW w:w="6858" w:type="dxa"/>
            <w:gridSpan w:val="4"/>
          </w:tcPr>
          <w:p w14:paraId="143AC500" w14:textId="77777777" w:rsidR="00D633CB" w:rsidRPr="0037529C" w:rsidRDefault="00D633CB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D633CB" w:rsidRPr="0037529C" w14:paraId="6144143B" w14:textId="77777777" w:rsidTr="00CF6E27">
        <w:trPr>
          <w:trHeight w:val="244"/>
        </w:trPr>
        <w:tc>
          <w:tcPr>
            <w:tcW w:w="2901" w:type="dxa"/>
            <w:gridSpan w:val="2"/>
          </w:tcPr>
          <w:p w14:paraId="12E6825B" w14:textId="77777777" w:rsidR="00D633CB" w:rsidRPr="0037529C" w:rsidRDefault="00D633CB" w:rsidP="00CF6E27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4"/>
                <w:sz w:val="20"/>
                <w:szCs w:val="20"/>
              </w:rPr>
              <w:t>Sede</w:t>
            </w:r>
          </w:p>
        </w:tc>
        <w:tc>
          <w:tcPr>
            <w:tcW w:w="6858" w:type="dxa"/>
            <w:gridSpan w:val="4"/>
          </w:tcPr>
          <w:p w14:paraId="30239CD3" w14:textId="77777777" w:rsidR="00D633CB" w:rsidRPr="0037529C" w:rsidRDefault="00D633CB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D633CB" w:rsidRPr="0037529C" w14:paraId="292E6610" w14:textId="77777777" w:rsidTr="00CF6E27">
        <w:trPr>
          <w:trHeight w:val="244"/>
        </w:trPr>
        <w:tc>
          <w:tcPr>
            <w:tcW w:w="2901" w:type="dxa"/>
            <w:gridSpan w:val="2"/>
          </w:tcPr>
          <w:p w14:paraId="0BC90383" w14:textId="77777777" w:rsidR="00D633CB" w:rsidRPr="0037529C" w:rsidRDefault="00D633CB" w:rsidP="00CF6E27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Sede</w:t>
            </w:r>
            <w:r w:rsidRPr="0037529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virtuale</w:t>
            </w:r>
          </w:p>
        </w:tc>
        <w:tc>
          <w:tcPr>
            <w:tcW w:w="6858" w:type="dxa"/>
            <w:gridSpan w:val="4"/>
          </w:tcPr>
          <w:p w14:paraId="39987788" w14:textId="50F6C49F" w:rsidR="00D633CB" w:rsidRPr="0037529C" w:rsidRDefault="00D633CB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gallelli</w:t>
            </w:r>
            <w:r w:rsidRPr="00884803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@unicz.it</w:t>
            </w:r>
          </w:p>
        </w:tc>
      </w:tr>
      <w:tr w:rsidR="00D633CB" w:rsidRPr="0037529C" w14:paraId="1200171C" w14:textId="77777777" w:rsidTr="00CF6E27">
        <w:trPr>
          <w:trHeight w:val="244"/>
        </w:trPr>
        <w:tc>
          <w:tcPr>
            <w:tcW w:w="2901" w:type="dxa"/>
            <w:gridSpan w:val="2"/>
          </w:tcPr>
          <w:p w14:paraId="740E3C7D" w14:textId="77777777" w:rsidR="00D633CB" w:rsidRPr="0037529C" w:rsidRDefault="00D633CB" w:rsidP="00CF6E27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Ricevimento</w:t>
            </w:r>
          </w:p>
        </w:tc>
        <w:tc>
          <w:tcPr>
            <w:tcW w:w="6858" w:type="dxa"/>
            <w:gridSpan w:val="4"/>
          </w:tcPr>
          <w:p w14:paraId="61338EF4" w14:textId="77777777" w:rsidR="00D633CB" w:rsidRPr="0037529C" w:rsidRDefault="00D633CB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5916E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previo appuntamento via mail</w:t>
            </w:r>
          </w:p>
        </w:tc>
      </w:tr>
      <w:tr w:rsidR="00D633CB" w:rsidRPr="0037529C" w14:paraId="7EF3A89E" w14:textId="77777777" w:rsidTr="00CF6E27">
        <w:trPr>
          <w:trHeight w:val="244"/>
        </w:trPr>
        <w:tc>
          <w:tcPr>
            <w:tcW w:w="2901" w:type="dxa"/>
            <w:gridSpan w:val="2"/>
          </w:tcPr>
          <w:p w14:paraId="3DF4F33D" w14:textId="77777777" w:rsidR="00D633CB" w:rsidRPr="0037529C" w:rsidRDefault="00D633CB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6858" w:type="dxa"/>
            <w:gridSpan w:val="4"/>
          </w:tcPr>
          <w:p w14:paraId="7924418D" w14:textId="77777777" w:rsidR="00D633CB" w:rsidRPr="005916E4" w:rsidRDefault="00D633CB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2051CD" w:rsidRPr="0037529C" w14:paraId="5A1D5014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5012" w14:textId="77777777" w:rsidR="002051CD" w:rsidRPr="0037529C" w:rsidRDefault="002051CD" w:rsidP="002051CD">
            <w:pPr>
              <w:pStyle w:val="TableParagraph"/>
              <w:spacing w:before="1" w:line="223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  <w:r w:rsidRPr="0037529C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37529C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cognome</w:t>
            </w:r>
          </w:p>
        </w:tc>
        <w:tc>
          <w:tcPr>
            <w:tcW w:w="6858" w:type="dxa"/>
            <w:gridSpan w:val="4"/>
          </w:tcPr>
          <w:p w14:paraId="5A1D5013" w14:textId="4DAC6280" w:rsidR="002051CD" w:rsidRPr="0037529C" w:rsidRDefault="00884803" w:rsidP="002051CD">
            <w:pPr>
              <w:pStyle w:val="TableParagraph"/>
              <w:spacing w:before="1" w:line="223" w:lineRule="exact"/>
              <w:ind w:left="107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Maria Cristina Caroleo</w:t>
            </w:r>
            <w:r w:rsidR="00295134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2051CD" w:rsidRPr="0037529C" w14:paraId="5A1D5017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5015" w14:textId="77777777" w:rsidR="002051CD" w:rsidRPr="0037529C" w:rsidRDefault="002051CD" w:rsidP="002051CD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Indirizzo</w:t>
            </w:r>
            <w:r w:rsidRPr="0037529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4"/>
                <w:sz w:val="20"/>
                <w:szCs w:val="20"/>
              </w:rPr>
              <w:t>mail</w:t>
            </w:r>
          </w:p>
        </w:tc>
        <w:tc>
          <w:tcPr>
            <w:tcW w:w="6858" w:type="dxa"/>
            <w:gridSpan w:val="4"/>
          </w:tcPr>
          <w:p w14:paraId="5A1D5016" w14:textId="318739D4" w:rsidR="002051CD" w:rsidRPr="0037529C" w:rsidRDefault="00295134" w:rsidP="00295134">
            <w:pPr>
              <w:pStyle w:val="TableParagraph"/>
              <w:spacing w:line="224" w:lineRule="exact"/>
              <w:ind w:left="0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 </w:t>
            </w:r>
            <w:r w:rsidR="00884803" w:rsidRPr="00884803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mariacristina.caroleo@unicz.it</w:t>
            </w:r>
          </w:p>
        </w:tc>
      </w:tr>
      <w:tr w:rsidR="002051CD" w:rsidRPr="0037529C" w14:paraId="5A1D501A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5018" w14:textId="77777777" w:rsidR="002051CD" w:rsidRPr="0037529C" w:rsidRDefault="002051CD" w:rsidP="002051CD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Telefono</w:t>
            </w:r>
          </w:p>
        </w:tc>
        <w:tc>
          <w:tcPr>
            <w:tcW w:w="6858" w:type="dxa"/>
            <w:gridSpan w:val="4"/>
          </w:tcPr>
          <w:p w14:paraId="5A1D5019" w14:textId="6E1A3A6A" w:rsidR="002051CD" w:rsidRPr="0037529C" w:rsidRDefault="002051CD" w:rsidP="002051CD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2051CD" w:rsidRPr="0037529C" w14:paraId="5A1D501D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501B" w14:textId="77777777" w:rsidR="002051CD" w:rsidRPr="0037529C" w:rsidRDefault="002051CD" w:rsidP="002051CD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4"/>
                <w:sz w:val="20"/>
                <w:szCs w:val="20"/>
              </w:rPr>
              <w:t>Sede</w:t>
            </w:r>
          </w:p>
        </w:tc>
        <w:tc>
          <w:tcPr>
            <w:tcW w:w="6858" w:type="dxa"/>
            <w:gridSpan w:val="4"/>
          </w:tcPr>
          <w:p w14:paraId="5A1D501C" w14:textId="65E4E23F" w:rsidR="002051CD" w:rsidRPr="0037529C" w:rsidRDefault="002051CD" w:rsidP="002051CD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5916E4" w:rsidRPr="0037529C" w14:paraId="5A1D5020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501E" w14:textId="77777777" w:rsidR="005916E4" w:rsidRPr="0037529C" w:rsidRDefault="005916E4" w:rsidP="005916E4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Sede</w:t>
            </w:r>
            <w:r w:rsidRPr="0037529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virtuale</w:t>
            </w:r>
          </w:p>
        </w:tc>
        <w:tc>
          <w:tcPr>
            <w:tcW w:w="6858" w:type="dxa"/>
            <w:gridSpan w:val="4"/>
          </w:tcPr>
          <w:p w14:paraId="5A1D501F" w14:textId="554E9578" w:rsidR="005916E4" w:rsidRPr="0037529C" w:rsidRDefault="00884803" w:rsidP="005916E4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884803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mariacristina.caroleo@unicz.it</w:t>
            </w:r>
          </w:p>
        </w:tc>
      </w:tr>
      <w:tr w:rsidR="005916E4" w:rsidRPr="0037529C" w14:paraId="5A1D5023" w14:textId="77777777" w:rsidTr="005916E4">
        <w:trPr>
          <w:trHeight w:val="244"/>
        </w:trPr>
        <w:tc>
          <w:tcPr>
            <w:tcW w:w="2901" w:type="dxa"/>
            <w:gridSpan w:val="2"/>
          </w:tcPr>
          <w:p w14:paraId="5A1D5021" w14:textId="77777777" w:rsidR="005916E4" w:rsidRPr="0037529C" w:rsidRDefault="005916E4" w:rsidP="005916E4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Ricevimento</w:t>
            </w:r>
          </w:p>
        </w:tc>
        <w:tc>
          <w:tcPr>
            <w:tcW w:w="6858" w:type="dxa"/>
            <w:gridSpan w:val="4"/>
          </w:tcPr>
          <w:p w14:paraId="5A1D5022" w14:textId="1C417AAA" w:rsidR="005916E4" w:rsidRPr="0037529C" w:rsidRDefault="005916E4" w:rsidP="005916E4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5916E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previo appuntamento via mail</w:t>
            </w:r>
          </w:p>
        </w:tc>
      </w:tr>
      <w:tr w:rsidR="005916E4" w:rsidRPr="0037529C" w14:paraId="5414DE1B" w14:textId="77777777" w:rsidTr="005916E4">
        <w:trPr>
          <w:trHeight w:val="244"/>
        </w:trPr>
        <w:tc>
          <w:tcPr>
            <w:tcW w:w="2901" w:type="dxa"/>
            <w:gridSpan w:val="2"/>
          </w:tcPr>
          <w:p w14:paraId="2945C4D8" w14:textId="77777777" w:rsidR="005916E4" w:rsidRPr="0037529C" w:rsidRDefault="005916E4" w:rsidP="005916E4">
            <w:pPr>
              <w:pStyle w:val="TableParagraph"/>
              <w:spacing w:line="224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58" w:type="dxa"/>
            <w:gridSpan w:val="4"/>
          </w:tcPr>
          <w:p w14:paraId="749D5D65" w14:textId="77777777" w:rsidR="005916E4" w:rsidRPr="0037529C" w:rsidRDefault="005916E4" w:rsidP="005916E4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295134" w:rsidRPr="0037529C" w14:paraId="3E5A31FF" w14:textId="77777777" w:rsidTr="00CF6E27">
        <w:trPr>
          <w:trHeight w:val="244"/>
        </w:trPr>
        <w:tc>
          <w:tcPr>
            <w:tcW w:w="2901" w:type="dxa"/>
            <w:gridSpan w:val="2"/>
          </w:tcPr>
          <w:p w14:paraId="507ACC69" w14:textId="77777777" w:rsidR="00295134" w:rsidRPr="0037529C" w:rsidRDefault="00295134" w:rsidP="00CF6E27">
            <w:pPr>
              <w:pStyle w:val="TableParagraph"/>
              <w:spacing w:line="224" w:lineRule="exact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  <w:r w:rsidRPr="0037529C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37529C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cognome</w:t>
            </w:r>
          </w:p>
        </w:tc>
        <w:tc>
          <w:tcPr>
            <w:tcW w:w="6858" w:type="dxa"/>
            <w:gridSpan w:val="4"/>
          </w:tcPr>
          <w:p w14:paraId="1200A8D8" w14:textId="3DFDD831" w:rsidR="00295134" w:rsidRPr="0063678F" w:rsidRDefault="00884803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63678F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Carmela De Maro</w:t>
            </w:r>
          </w:p>
        </w:tc>
      </w:tr>
      <w:tr w:rsidR="00295134" w:rsidRPr="0037529C" w14:paraId="4F5B5E6A" w14:textId="77777777" w:rsidTr="00CF6E27">
        <w:trPr>
          <w:trHeight w:val="244"/>
        </w:trPr>
        <w:tc>
          <w:tcPr>
            <w:tcW w:w="2901" w:type="dxa"/>
            <w:gridSpan w:val="2"/>
          </w:tcPr>
          <w:p w14:paraId="253CE113" w14:textId="77777777" w:rsidR="00295134" w:rsidRPr="0037529C" w:rsidRDefault="00295134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Indirizzo</w:t>
            </w:r>
            <w:r w:rsidRPr="0037529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4"/>
                <w:sz w:val="20"/>
                <w:szCs w:val="20"/>
              </w:rPr>
              <w:t>mail</w:t>
            </w:r>
          </w:p>
        </w:tc>
        <w:tc>
          <w:tcPr>
            <w:tcW w:w="6858" w:type="dxa"/>
            <w:gridSpan w:val="4"/>
          </w:tcPr>
          <w:p w14:paraId="2B935CC9" w14:textId="237898D3" w:rsidR="00295134" w:rsidRPr="0063678F" w:rsidRDefault="00884803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63678F">
              <w:rPr>
                <w:rFonts w:ascii="Arial" w:hAnsi="Arial" w:cs="Arial"/>
                <w:sz w:val="20"/>
                <w:szCs w:val="20"/>
              </w:rPr>
              <w:t>cdemarco@unicz.it</w:t>
            </w:r>
          </w:p>
        </w:tc>
      </w:tr>
      <w:tr w:rsidR="00295134" w:rsidRPr="0037529C" w14:paraId="1F732289" w14:textId="77777777" w:rsidTr="00CF6E27">
        <w:trPr>
          <w:trHeight w:val="244"/>
        </w:trPr>
        <w:tc>
          <w:tcPr>
            <w:tcW w:w="2901" w:type="dxa"/>
            <w:gridSpan w:val="2"/>
          </w:tcPr>
          <w:p w14:paraId="7F41E8B6" w14:textId="77777777" w:rsidR="00295134" w:rsidRPr="0037529C" w:rsidRDefault="00295134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Telefono</w:t>
            </w:r>
          </w:p>
        </w:tc>
        <w:tc>
          <w:tcPr>
            <w:tcW w:w="6858" w:type="dxa"/>
            <w:gridSpan w:val="4"/>
          </w:tcPr>
          <w:p w14:paraId="1E899703" w14:textId="77777777" w:rsidR="00295134" w:rsidRPr="0063678F" w:rsidRDefault="00295134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295134" w:rsidRPr="0037529C" w14:paraId="0E5264A7" w14:textId="77777777" w:rsidTr="00CF6E27">
        <w:trPr>
          <w:trHeight w:val="244"/>
        </w:trPr>
        <w:tc>
          <w:tcPr>
            <w:tcW w:w="2901" w:type="dxa"/>
            <w:gridSpan w:val="2"/>
          </w:tcPr>
          <w:p w14:paraId="1F00B072" w14:textId="77777777" w:rsidR="00295134" w:rsidRPr="0037529C" w:rsidRDefault="00295134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4"/>
                <w:sz w:val="20"/>
                <w:szCs w:val="20"/>
              </w:rPr>
              <w:t>Sede</w:t>
            </w:r>
          </w:p>
        </w:tc>
        <w:tc>
          <w:tcPr>
            <w:tcW w:w="6858" w:type="dxa"/>
            <w:gridSpan w:val="4"/>
          </w:tcPr>
          <w:p w14:paraId="787DD49C" w14:textId="77777777" w:rsidR="00295134" w:rsidRPr="0063678F" w:rsidRDefault="00295134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295134" w:rsidRPr="0037529C" w14:paraId="1753435F" w14:textId="77777777" w:rsidTr="00CF6E27">
        <w:trPr>
          <w:trHeight w:val="244"/>
        </w:trPr>
        <w:tc>
          <w:tcPr>
            <w:tcW w:w="2901" w:type="dxa"/>
            <w:gridSpan w:val="2"/>
          </w:tcPr>
          <w:p w14:paraId="09EC1770" w14:textId="77777777" w:rsidR="00295134" w:rsidRPr="0037529C" w:rsidRDefault="00295134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lastRenderedPageBreak/>
              <w:t>Sede</w:t>
            </w:r>
            <w:r w:rsidRPr="0037529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virtuale</w:t>
            </w:r>
          </w:p>
        </w:tc>
        <w:tc>
          <w:tcPr>
            <w:tcW w:w="6858" w:type="dxa"/>
            <w:gridSpan w:val="4"/>
          </w:tcPr>
          <w:p w14:paraId="414BE314" w14:textId="33310E84" w:rsidR="00295134" w:rsidRPr="0063678F" w:rsidRDefault="00884803" w:rsidP="00CF6E27">
            <w:pPr>
              <w:pStyle w:val="TableParagraph"/>
              <w:spacing w:line="224" w:lineRule="exact"/>
              <w:ind w:left="0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63678F">
              <w:rPr>
                <w:rFonts w:ascii="Arial" w:hAnsi="Arial" w:cs="Arial"/>
                <w:sz w:val="20"/>
                <w:szCs w:val="20"/>
              </w:rPr>
              <w:t xml:space="preserve">  cdemarco@unicz.it</w:t>
            </w:r>
          </w:p>
        </w:tc>
      </w:tr>
      <w:tr w:rsidR="00295134" w:rsidRPr="0037529C" w14:paraId="7AF6A1BB" w14:textId="77777777" w:rsidTr="00CF6E27">
        <w:trPr>
          <w:trHeight w:val="244"/>
        </w:trPr>
        <w:tc>
          <w:tcPr>
            <w:tcW w:w="2901" w:type="dxa"/>
            <w:gridSpan w:val="2"/>
          </w:tcPr>
          <w:p w14:paraId="704C4377" w14:textId="77777777" w:rsidR="00295134" w:rsidRPr="0037529C" w:rsidRDefault="00295134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Ricevimento</w:t>
            </w:r>
          </w:p>
        </w:tc>
        <w:tc>
          <w:tcPr>
            <w:tcW w:w="6858" w:type="dxa"/>
            <w:gridSpan w:val="4"/>
          </w:tcPr>
          <w:p w14:paraId="38C50FA9" w14:textId="77777777" w:rsidR="00295134" w:rsidRPr="0037529C" w:rsidRDefault="00295134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/>
                <w:sz w:val="20"/>
                <w:szCs w:val="20"/>
              </w:rPr>
            </w:pPr>
            <w:r w:rsidRPr="0029513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dal </w:t>
            </w:r>
            <w:proofErr w:type="spellStart"/>
            <w:r w:rsidRPr="0029513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lunedi</w:t>
            </w:r>
            <w:proofErr w:type="spellEnd"/>
            <w:r w:rsidRPr="0029513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29513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al  </w:t>
            </w:r>
            <w:proofErr w:type="spellStart"/>
            <w:r w:rsidRPr="0029513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venerdi</w:t>
            </w:r>
            <w:proofErr w:type="spellEnd"/>
            <w:proofErr w:type="gramEnd"/>
            <w:r w:rsidRPr="0029513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dalle 12:00-13:00 </w:t>
            </w:r>
            <w:r w:rsidRPr="005916E4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previo appuntamento via mail</w:t>
            </w:r>
          </w:p>
        </w:tc>
      </w:tr>
      <w:tr w:rsidR="00295134" w:rsidRPr="0037529C" w14:paraId="1E1F96AF" w14:textId="77777777" w:rsidTr="00CF6E27">
        <w:trPr>
          <w:trHeight w:val="244"/>
        </w:trPr>
        <w:tc>
          <w:tcPr>
            <w:tcW w:w="2901" w:type="dxa"/>
            <w:gridSpan w:val="2"/>
          </w:tcPr>
          <w:p w14:paraId="0D9780D5" w14:textId="77777777" w:rsidR="00295134" w:rsidRPr="0037529C" w:rsidRDefault="00295134" w:rsidP="00CF6E27">
            <w:pPr>
              <w:pStyle w:val="TableParagraph"/>
              <w:spacing w:line="224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6858" w:type="dxa"/>
            <w:gridSpan w:val="4"/>
          </w:tcPr>
          <w:p w14:paraId="08361711" w14:textId="77777777" w:rsidR="00295134" w:rsidRPr="00295134" w:rsidRDefault="00295134" w:rsidP="00CF6E27">
            <w:pPr>
              <w:pStyle w:val="TableParagraph"/>
              <w:spacing w:line="224" w:lineRule="exact"/>
              <w:ind w:left="107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</w:tr>
      <w:tr w:rsidR="00C87ADF" w:rsidRPr="0037529C" w14:paraId="5A1D5025" w14:textId="77777777" w:rsidTr="005916E4">
        <w:trPr>
          <w:trHeight w:val="244"/>
        </w:trPr>
        <w:tc>
          <w:tcPr>
            <w:tcW w:w="9759" w:type="dxa"/>
            <w:gridSpan w:val="6"/>
          </w:tcPr>
          <w:p w14:paraId="7188D63C" w14:textId="77777777" w:rsidR="00C87ADF" w:rsidRPr="0037529C" w:rsidRDefault="00C87ADF" w:rsidP="00C87A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7B2996B" w14:textId="77777777" w:rsidR="00C87ADF" w:rsidRDefault="00C87ADF" w:rsidP="00C87A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C5B678A" w14:textId="77777777" w:rsidR="00A90ED7" w:rsidRDefault="00A90ED7" w:rsidP="00C87A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A1D5024" w14:textId="77777777" w:rsidR="00A90ED7" w:rsidRPr="0037529C" w:rsidRDefault="00A90ED7" w:rsidP="00C87A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ADF" w:rsidRPr="0037529C" w14:paraId="5A1D5028" w14:textId="77777777" w:rsidTr="005916E4">
        <w:trPr>
          <w:trHeight w:val="242"/>
        </w:trPr>
        <w:tc>
          <w:tcPr>
            <w:tcW w:w="2901" w:type="dxa"/>
            <w:gridSpan w:val="2"/>
            <w:shd w:val="clear" w:color="auto" w:fill="B1A0C6"/>
          </w:tcPr>
          <w:p w14:paraId="5A1D5026" w14:textId="77777777" w:rsidR="00C87ADF" w:rsidRPr="0037529C" w:rsidRDefault="00C87ADF" w:rsidP="00C87ADF">
            <w:pPr>
              <w:pStyle w:val="TableParagraph"/>
              <w:spacing w:line="22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Organizzazione</w:t>
            </w:r>
            <w:r w:rsidRPr="0037529C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della</w:t>
            </w:r>
            <w:r w:rsidRPr="0037529C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didattica</w:t>
            </w:r>
          </w:p>
        </w:tc>
        <w:tc>
          <w:tcPr>
            <w:tcW w:w="6858" w:type="dxa"/>
            <w:gridSpan w:val="4"/>
          </w:tcPr>
          <w:p w14:paraId="5A1D5027" w14:textId="77777777" w:rsidR="00C87ADF" w:rsidRPr="0037529C" w:rsidRDefault="00C87ADF" w:rsidP="00C87A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ADF" w:rsidRPr="0037529C" w14:paraId="5A1D502A" w14:textId="77777777" w:rsidTr="005916E4">
        <w:trPr>
          <w:trHeight w:val="244"/>
        </w:trPr>
        <w:tc>
          <w:tcPr>
            <w:tcW w:w="9759" w:type="dxa"/>
            <w:gridSpan w:val="6"/>
            <w:shd w:val="clear" w:color="auto" w:fill="B1A0C6"/>
          </w:tcPr>
          <w:p w14:paraId="5A1D5029" w14:textId="77777777" w:rsidR="00C87ADF" w:rsidRPr="0037529C" w:rsidRDefault="00C87ADF" w:rsidP="00C87ADF">
            <w:pPr>
              <w:pStyle w:val="TableParagraph"/>
              <w:spacing w:before="1" w:line="22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spacing w:val="-5"/>
                <w:sz w:val="20"/>
                <w:szCs w:val="20"/>
              </w:rPr>
              <w:t>Ore</w:t>
            </w:r>
          </w:p>
        </w:tc>
      </w:tr>
      <w:tr w:rsidR="00C87ADF" w:rsidRPr="0037529C" w14:paraId="5A1D502F" w14:textId="77777777" w:rsidTr="005916E4">
        <w:trPr>
          <w:trHeight w:val="244"/>
        </w:trPr>
        <w:tc>
          <w:tcPr>
            <w:tcW w:w="1527" w:type="dxa"/>
          </w:tcPr>
          <w:p w14:paraId="5A1D502B" w14:textId="77777777" w:rsidR="00C87ADF" w:rsidRPr="0037529C" w:rsidRDefault="00C87ADF" w:rsidP="00C87ADF">
            <w:pPr>
              <w:pStyle w:val="TableParagraph"/>
              <w:spacing w:before="1" w:line="22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Totali</w:t>
            </w:r>
          </w:p>
        </w:tc>
        <w:tc>
          <w:tcPr>
            <w:tcW w:w="2128" w:type="dxa"/>
            <w:gridSpan w:val="2"/>
          </w:tcPr>
          <w:p w14:paraId="5A1D502C" w14:textId="77777777" w:rsidR="00C87ADF" w:rsidRPr="0037529C" w:rsidRDefault="00C87ADF" w:rsidP="00C87ADF">
            <w:pPr>
              <w:pStyle w:val="TableParagraph"/>
              <w:spacing w:before="1" w:line="223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Didattica</w:t>
            </w:r>
            <w:r w:rsidRPr="0037529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frontale</w:t>
            </w:r>
          </w:p>
        </w:tc>
        <w:tc>
          <w:tcPr>
            <w:tcW w:w="4254" w:type="dxa"/>
          </w:tcPr>
          <w:p w14:paraId="5A1D502D" w14:textId="5708D330" w:rsidR="00C87ADF" w:rsidRPr="0037529C" w:rsidRDefault="00C87ADF" w:rsidP="00C87ADF">
            <w:pPr>
              <w:pStyle w:val="TableParagraph"/>
              <w:spacing w:before="1" w:line="223" w:lineRule="exact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Pratica</w:t>
            </w:r>
            <w:r w:rsidRPr="0037529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z w:val="20"/>
                <w:szCs w:val="20"/>
              </w:rPr>
              <w:t>(laboratorio,</w:t>
            </w:r>
            <w:r w:rsidRPr="0037529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z w:val="20"/>
                <w:szCs w:val="20"/>
              </w:rPr>
              <w:t>esercitazione,</w:t>
            </w:r>
            <w:r w:rsidRPr="0037529C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altro)</w:t>
            </w:r>
          </w:p>
        </w:tc>
        <w:tc>
          <w:tcPr>
            <w:tcW w:w="1850" w:type="dxa"/>
            <w:gridSpan w:val="2"/>
          </w:tcPr>
          <w:p w14:paraId="5A1D502E" w14:textId="77777777" w:rsidR="00C87ADF" w:rsidRPr="0037529C" w:rsidRDefault="00C87ADF" w:rsidP="00C87ADF">
            <w:pPr>
              <w:pStyle w:val="TableParagraph"/>
              <w:spacing w:before="1" w:line="223" w:lineRule="exact"/>
              <w:rPr>
                <w:rFonts w:ascii="Arial" w:hAnsi="Arial" w:cs="Arial"/>
                <w:sz w:val="20"/>
                <w:szCs w:val="20"/>
              </w:rPr>
            </w:pPr>
            <w:r w:rsidRPr="0037529C">
              <w:rPr>
                <w:rFonts w:ascii="Arial" w:hAnsi="Arial" w:cs="Arial"/>
                <w:sz w:val="20"/>
                <w:szCs w:val="20"/>
              </w:rPr>
              <w:t>Studio</w:t>
            </w:r>
            <w:r w:rsidRPr="0037529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spacing w:val="-2"/>
                <w:sz w:val="20"/>
                <w:szCs w:val="20"/>
              </w:rPr>
              <w:t>individuale</w:t>
            </w:r>
          </w:p>
        </w:tc>
      </w:tr>
      <w:tr w:rsidR="00C87ADF" w:rsidRPr="0037529C" w14:paraId="5A1D5034" w14:textId="77777777" w:rsidTr="005916E4">
        <w:trPr>
          <w:trHeight w:val="244"/>
        </w:trPr>
        <w:tc>
          <w:tcPr>
            <w:tcW w:w="1527" w:type="dxa"/>
          </w:tcPr>
          <w:p w14:paraId="5A1D5030" w14:textId="6B8FB255" w:rsidR="00C87ADF" w:rsidRPr="0037529C" w:rsidRDefault="00C87ADF" w:rsidP="00C87ADF">
            <w:pPr>
              <w:pStyle w:val="TableParagraph"/>
              <w:spacing w:line="224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pacing w:val="-5"/>
                <w:sz w:val="20"/>
                <w:szCs w:val="20"/>
              </w:rPr>
              <w:t>1</w:t>
            </w:r>
            <w:r w:rsidR="0063678F">
              <w:rPr>
                <w:rFonts w:ascii="Arial" w:hAnsi="Arial" w:cs="Arial"/>
                <w:i/>
                <w:color w:val="000000" w:themeColor="text1"/>
                <w:spacing w:val="-5"/>
                <w:sz w:val="20"/>
                <w:szCs w:val="20"/>
              </w:rPr>
              <w:t>50</w:t>
            </w:r>
          </w:p>
        </w:tc>
        <w:tc>
          <w:tcPr>
            <w:tcW w:w="2128" w:type="dxa"/>
            <w:gridSpan w:val="2"/>
          </w:tcPr>
          <w:p w14:paraId="5A1D5031" w14:textId="337AB6AB" w:rsidR="00C87ADF" w:rsidRPr="0037529C" w:rsidRDefault="0063678F" w:rsidP="00C87ADF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pacing w:val="-5"/>
                <w:sz w:val="20"/>
                <w:szCs w:val="20"/>
              </w:rPr>
              <w:t>48</w:t>
            </w:r>
          </w:p>
        </w:tc>
        <w:tc>
          <w:tcPr>
            <w:tcW w:w="4254" w:type="dxa"/>
          </w:tcPr>
          <w:p w14:paraId="5A1D5032" w14:textId="2F042DDB" w:rsidR="00C87ADF" w:rsidRPr="0037529C" w:rsidRDefault="00C87ADF" w:rsidP="00C87ADF">
            <w:pPr>
              <w:pStyle w:val="TableParagraph"/>
              <w:spacing w:line="224" w:lineRule="exact"/>
              <w:ind w:left="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50" w:type="dxa"/>
            <w:gridSpan w:val="2"/>
          </w:tcPr>
          <w:p w14:paraId="5A1D5033" w14:textId="0D374026" w:rsidR="00C87ADF" w:rsidRPr="0037529C" w:rsidRDefault="00C87ADF" w:rsidP="00C87ADF">
            <w:pPr>
              <w:pStyle w:val="TableParagraph"/>
              <w:spacing w:line="224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pacing w:val="-5"/>
                <w:sz w:val="20"/>
                <w:szCs w:val="20"/>
              </w:rPr>
              <w:t>1</w:t>
            </w:r>
            <w:r w:rsidR="0063678F">
              <w:rPr>
                <w:rFonts w:ascii="Arial" w:hAnsi="Arial" w:cs="Arial"/>
                <w:i/>
                <w:color w:val="000000" w:themeColor="text1"/>
                <w:spacing w:val="-5"/>
                <w:sz w:val="20"/>
                <w:szCs w:val="20"/>
              </w:rPr>
              <w:t>02</w:t>
            </w:r>
          </w:p>
        </w:tc>
      </w:tr>
      <w:tr w:rsidR="00C87ADF" w:rsidRPr="0037529C" w14:paraId="5A1D5036" w14:textId="77777777" w:rsidTr="005916E4">
        <w:trPr>
          <w:trHeight w:val="244"/>
        </w:trPr>
        <w:tc>
          <w:tcPr>
            <w:tcW w:w="9759" w:type="dxa"/>
            <w:gridSpan w:val="6"/>
            <w:shd w:val="clear" w:color="auto" w:fill="B1A0C6"/>
          </w:tcPr>
          <w:p w14:paraId="5A1D5035" w14:textId="77777777" w:rsidR="00C87ADF" w:rsidRPr="0037529C" w:rsidRDefault="00C87ADF" w:rsidP="00C87ADF">
            <w:pPr>
              <w:pStyle w:val="TableParagraph"/>
              <w:spacing w:line="224" w:lineRule="exac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color w:val="000000" w:themeColor="text1"/>
                <w:spacing w:val="-2"/>
                <w:sz w:val="20"/>
                <w:szCs w:val="20"/>
              </w:rPr>
              <w:t>CFU/ETCS</w:t>
            </w:r>
          </w:p>
        </w:tc>
      </w:tr>
      <w:tr w:rsidR="00C87ADF" w:rsidRPr="0037529C" w14:paraId="5A1D503B" w14:textId="77777777" w:rsidTr="005916E4">
        <w:trPr>
          <w:trHeight w:val="244"/>
        </w:trPr>
        <w:tc>
          <w:tcPr>
            <w:tcW w:w="1527" w:type="dxa"/>
          </w:tcPr>
          <w:p w14:paraId="5A1D5037" w14:textId="3014C09C" w:rsidR="00C87ADF" w:rsidRPr="0037529C" w:rsidRDefault="0063678F" w:rsidP="00C87ADF">
            <w:pPr>
              <w:pStyle w:val="TableParagraph"/>
              <w:spacing w:line="224" w:lineRule="exact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pacing w:val="-10"/>
                <w:sz w:val="20"/>
                <w:szCs w:val="20"/>
              </w:rPr>
              <w:t>6</w:t>
            </w:r>
          </w:p>
        </w:tc>
        <w:tc>
          <w:tcPr>
            <w:tcW w:w="2128" w:type="dxa"/>
            <w:gridSpan w:val="2"/>
          </w:tcPr>
          <w:p w14:paraId="5A1D5038" w14:textId="5F3BC0ED" w:rsidR="00C87ADF" w:rsidRPr="0037529C" w:rsidRDefault="00C87ADF" w:rsidP="00C87ADF">
            <w:pPr>
              <w:pStyle w:val="TableParagraph"/>
              <w:spacing w:line="224" w:lineRule="exact"/>
              <w:ind w:left="11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254" w:type="dxa"/>
          </w:tcPr>
          <w:p w14:paraId="5A1D5039" w14:textId="5CE4E190" w:rsidR="00C87ADF" w:rsidRPr="0037529C" w:rsidRDefault="00C87ADF" w:rsidP="00C87ADF">
            <w:pPr>
              <w:pStyle w:val="TableParagraph"/>
              <w:spacing w:line="224" w:lineRule="exact"/>
              <w:ind w:left="106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50" w:type="dxa"/>
            <w:gridSpan w:val="2"/>
          </w:tcPr>
          <w:p w14:paraId="5A1D503A" w14:textId="77777777" w:rsidR="00C87ADF" w:rsidRPr="0037529C" w:rsidRDefault="00C87ADF" w:rsidP="00C87ADF">
            <w:pPr>
              <w:pStyle w:val="TableParagraph"/>
              <w:ind w:left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87ADF" w:rsidRPr="0037529C" w14:paraId="5A1D503D" w14:textId="77777777" w:rsidTr="005916E4">
        <w:trPr>
          <w:trHeight w:val="245"/>
        </w:trPr>
        <w:tc>
          <w:tcPr>
            <w:tcW w:w="9759" w:type="dxa"/>
            <w:gridSpan w:val="6"/>
          </w:tcPr>
          <w:p w14:paraId="5A1D503C" w14:textId="77777777" w:rsidR="00C87ADF" w:rsidRPr="0037529C" w:rsidRDefault="00C87ADF" w:rsidP="00C87A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ADF" w:rsidRPr="0037529C" w14:paraId="5A1D5041" w14:textId="77777777" w:rsidTr="005916E4">
        <w:trPr>
          <w:trHeight w:val="486"/>
        </w:trPr>
        <w:tc>
          <w:tcPr>
            <w:tcW w:w="2901" w:type="dxa"/>
            <w:gridSpan w:val="2"/>
          </w:tcPr>
          <w:p w14:paraId="5A1D503E" w14:textId="77777777" w:rsidR="00C87ADF" w:rsidRPr="0037529C" w:rsidRDefault="00C87ADF" w:rsidP="00C87ADF">
            <w:pPr>
              <w:pStyle w:val="TableParagraph"/>
              <w:spacing w:line="24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sz w:val="20"/>
                <w:szCs w:val="20"/>
              </w:rPr>
              <w:t>Obiettivi</w:t>
            </w:r>
            <w:r w:rsidRPr="0037529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formativi</w:t>
            </w:r>
          </w:p>
        </w:tc>
        <w:tc>
          <w:tcPr>
            <w:tcW w:w="6858" w:type="dxa"/>
            <w:gridSpan w:val="4"/>
          </w:tcPr>
          <w:p w14:paraId="7160C762" w14:textId="77777777" w:rsidR="0063678F" w:rsidRPr="0063678F" w:rsidRDefault="0063678F" w:rsidP="0063678F">
            <w:pPr>
              <w:pStyle w:val="TableParagraph"/>
              <w:widowControl w:val="0"/>
              <w:autoSpaceDE w:val="0"/>
              <w:autoSpaceDN w:val="0"/>
              <w:spacing w:line="223" w:lineRule="exact"/>
              <w:ind w:left="107"/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</w:pPr>
            <w:r w:rsidRPr="0063678F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>Il corso si propone di fornire agli studenti una comprensione integrata dei meccanismi cellulari e molecolari alla base della malattia e delle moderne strategie diagnostiche e terapeutiche, con particolare riferimento all’oncologia di precisione e all’impiego dei radiofarmaci.</w:t>
            </w:r>
          </w:p>
          <w:p w14:paraId="28CDDBB6" w14:textId="77777777" w:rsidR="0063678F" w:rsidRPr="0063678F" w:rsidRDefault="0063678F" w:rsidP="0063678F">
            <w:pPr>
              <w:pStyle w:val="TableParagraph"/>
              <w:widowControl w:val="0"/>
              <w:autoSpaceDE w:val="0"/>
              <w:autoSpaceDN w:val="0"/>
              <w:spacing w:line="223" w:lineRule="exact"/>
              <w:ind w:left="107"/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</w:pPr>
            <w:r w:rsidRPr="0063678F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>Al termine dell’insegnamento, lo studente sarà in grado di:</w:t>
            </w:r>
          </w:p>
          <w:p w14:paraId="7C72982D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223" w:lineRule="exact"/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</w:pPr>
            <w:r w:rsidRPr="0063678F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>Comprendere i meccanismi di danno cellulare, adattamento e morte cellulare e il loro ruolo nella patogenesi delle malattie.</w:t>
            </w:r>
          </w:p>
          <w:p w14:paraId="5344E5FD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223" w:lineRule="exact"/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</w:pPr>
            <w:r w:rsidRPr="0063678F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>Interpretare il significato biologico e clinico dei biomarcatori molecolari.</w:t>
            </w:r>
          </w:p>
          <w:p w14:paraId="15380D7A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223" w:lineRule="exact"/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</w:pPr>
            <w:r w:rsidRPr="0063678F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>Comprendere i principi della farmacocinetica e farmacodinamica, incluse le peculiarità dei radiofarmaci.</w:t>
            </w:r>
          </w:p>
          <w:p w14:paraId="2269D0BF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223" w:lineRule="exact"/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</w:pPr>
            <w:r w:rsidRPr="0063678F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>Analizzare criticamente le basi scientifiche della medicina personalizzata, della farmacogenomica e dell’oncologia di precisione.</w:t>
            </w:r>
          </w:p>
          <w:p w14:paraId="5079F78B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45"/>
              </w:numPr>
              <w:autoSpaceDE w:val="0"/>
              <w:autoSpaceDN w:val="0"/>
              <w:spacing w:line="223" w:lineRule="exact"/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</w:pPr>
            <w:r w:rsidRPr="0063678F"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  <w:t>Valutare la validità analitica e clinica dei test molecolari e il loro impiego nei percorsi diagnostico-terapeutici.</w:t>
            </w:r>
          </w:p>
          <w:p w14:paraId="642BB2E6" w14:textId="3C2DF654" w:rsidR="00417FCE" w:rsidRPr="00417FCE" w:rsidRDefault="00417FCE" w:rsidP="00B2136E">
            <w:pPr>
              <w:pStyle w:val="TableParagraph"/>
              <w:widowControl w:val="0"/>
              <w:autoSpaceDE w:val="0"/>
              <w:autoSpaceDN w:val="0"/>
              <w:spacing w:line="223" w:lineRule="exact"/>
              <w:ind w:left="0"/>
              <w:rPr>
                <w:rFonts w:ascii="Arial" w:eastAsia="Calibri" w:hAnsi="Arial" w:cs="Arial"/>
                <w:iCs/>
                <w:sz w:val="20"/>
                <w:szCs w:val="20"/>
                <w:lang w:eastAsia="en-US"/>
              </w:rPr>
            </w:pPr>
          </w:p>
          <w:p w14:paraId="5A1D5040" w14:textId="7B7AFCBD" w:rsidR="00C87ADF" w:rsidRPr="0037529C" w:rsidRDefault="00C87ADF" w:rsidP="00C87ADF">
            <w:pPr>
              <w:pStyle w:val="TableParagraph"/>
              <w:spacing w:line="223" w:lineRule="exact"/>
              <w:ind w:left="106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C87ADF" w:rsidRPr="0037529C" w14:paraId="5A1D5047" w14:textId="77777777" w:rsidTr="005916E4">
        <w:trPr>
          <w:trHeight w:val="711"/>
        </w:trPr>
        <w:tc>
          <w:tcPr>
            <w:tcW w:w="2901" w:type="dxa"/>
            <w:gridSpan w:val="2"/>
          </w:tcPr>
          <w:p w14:paraId="5A1D5042" w14:textId="77777777" w:rsidR="00C87ADF" w:rsidRPr="0037529C" w:rsidRDefault="00C87ADF" w:rsidP="00C87ADF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Prerequisiti</w:t>
            </w:r>
          </w:p>
        </w:tc>
        <w:tc>
          <w:tcPr>
            <w:tcW w:w="6858" w:type="dxa"/>
            <w:gridSpan w:val="4"/>
          </w:tcPr>
          <w:p w14:paraId="5A1D5046" w14:textId="690D59AF" w:rsidR="00C87ADF" w:rsidRPr="0037529C" w:rsidRDefault="00C87ADF" w:rsidP="00C87ADF">
            <w:pPr>
              <w:pStyle w:val="TableParagraph"/>
              <w:spacing w:before="1"/>
              <w:ind w:left="106" w:right="172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</w:pPr>
            <w:r w:rsidRPr="003752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Nessuno</w:t>
            </w:r>
          </w:p>
        </w:tc>
      </w:tr>
      <w:tr w:rsidR="00C87ADF" w:rsidRPr="0037529C" w14:paraId="5A1D5055" w14:textId="77777777" w:rsidTr="005916E4">
        <w:trPr>
          <w:gridAfter w:val="1"/>
          <w:wAfter w:w="7" w:type="dxa"/>
          <w:trHeight w:val="1037"/>
        </w:trPr>
        <w:tc>
          <w:tcPr>
            <w:tcW w:w="2901" w:type="dxa"/>
            <w:gridSpan w:val="2"/>
            <w:shd w:val="clear" w:color="auto" w:fill="B1A0C6"/>
          </w:tcPr>
          <w:p w14:paraId="5A1D5052" w14:textId="77777777" w:rsidR="00C87ADF" w:rsidRPr="0037529C" w:rsidRDefault="00C87ADF" w:rsidP="00C87ADF">
            <w:pPr>
              <w:pStyle w:val="TableParagraph"/>
              <w:spacing w:line="26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7529C">
              <w:rPr>
                <w:rFonts w:ascii="Arial" w:hAnsi="Arial" w:cs="Arial"/>
                <w:b/>
                <w:sz w:val="20"/>
                <w:szCs w:val="20"/>
              </w:rPr>
              <w:t>Metodi</w:t>
            </w:r>
            <w:r w:rsidRPr="0037529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7529C">
              <w:rPr>
                <w:rFonts w:ascii="Arial" w:hAnsi="Arial" w:cs="Arial"/>
                <w:b/>
                <w:spacing w:val="-2"/>
                <w:sz w:val="20"/>
                <w:szCs w:val="20"/>
              </w:rPr>
              <w:t>didattici</w:t>
            </w:r>
          </w:p>
        </w:tc>
        <w:tc>
          <w:tcPr>
            <w:tcW w:w="6851" w:type="dxa"/>
            <w:gridSpan w:val="3"/>
          </w:tcPr>
          <w:p w14:paraId="5A1D5054" w14:textId="3D959D05" w:rsidR="00C87ADF" w:rsidRPr="0037529C" w:rsidRDefault="00C87ADF" w:rsidP="00C87ADF">
            <w:pPr>
              <w:pStyle w:val="TableParagraph"/>
              <w:ind w:right="94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37529C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Il metodo di insegnamento principale è la didattica frontale.</w:t>
            </w:r>
          </w:p>
        </w:tc>
      </w:tr>
      <w:tr w:rsidR="00C87ADF" w:rsidRPr="00266500" w14:paraId="5A1D5082" w14:textId="77777777" w:rsidTr="005916E4">
        <w:trPr>
          <w:gridAfter w:val="1"/>
          <w:wAfter w:w="7" w:type="dxa"/>
          <w:trHeight w:val="1125"/>
        </w:trPr>
        <w:tc>
          <w:tcPr>
            <w:tcW w:w="2901" w:type="dxa"/>
            <w:gridSpan w:val="2"/>
            <w:shd w:val="clear" w:color="auto" w:fill="B1A0C6"/>
          </w:tcPr>
          <w:p w14:paraId="5A1D5067" w14:textId="48018F80" w:rsidR="00C87ADF" w:rsidRPr="00266500" w:rsidRDefault="00C87ADF" w:rsidP="00C87ADF">
            <w:pPr>
              <w:pStyle w:val="TableParagraph"/>
              <w:rPr>
                <w:rFonts w:ascii="Arial" w:hAnsi="Arial" w:cs="Arial"/>
                <w:i/>
                <w:sz w:val="20"/>
                <w:szCs w:val="20"/>
              </w:rPr>
            </w:pPr>
            <w:r w:rsidRPr="00266500">
              <w:rPr>
                <w:rFonts w:ascii="Arial" w:hAnsi="Arial" w:cs="Arial"/>
                <w:b/>
                <w:sz w:val="20"/>
                <w:szCs w:val="20"/>
              </w:rPr>
              <w:t>Risultati</w:t>
            </w:r>
            <w:r w:rsidRPr="0026650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di</w:t>
            </w:r>
            <w:r w:rsidRPr="0026650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 xml:space="preserve">apprendimento </w:t>
            </w:r>
            <w:r w:rsidRPr="00266500">
              <w:rPr>
                <w:rFonts w:ascii="Arial" w:hAnsi="Arial" w:cs="Arial"/>
                <w:b/>
                <w:spacing w:val="-2"/>
                <w:sz w:val="20"/>
                <w:szCs w:val="20"/>
              </w:rPr>
              <w:t>previsti (</w:t>
            </w:r>
            <w:r w:rsidRPr="00266500">
              <w:rPr>
                <w:rFonts w:ascii="Arial" w:hAnsi="Arial" w:cs="Arial"/>
                <w:b/>
                <w:i/>
                <w:sz w:val="20"/>
                <w:szCs w:val="20"/>
              </w:rPr>
              <w:t>Da indicare per ciascun Descrittore</w:t>
            </w:r>
            <w:r w:rsidRPr="00266500">
              <w:rPr>
                <w:rFonts w:ascii="Arial" w:hAnsi="Arial" w:cs="Arial"/>
                <w:b/>
                <w:i/>
                <w:spacing w:val="-12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i/>
                <w:sz w:val="20"/>
                <w:szCs w:val="20"/>
              </w:rPr>
              <w:t>di</w:t>
            </w:r>
            <w:r w:rsidRPr="00266500">
              <w:rPr>
                <w:rFonts w:ascii="Arial" w:hAnsi="Arial" w:cs="Arial"/>
                <w:b/>
                <w:i/>
                <w:spacing w:val="-11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i/>
                <w:sz w:val="20"/>
                <w:szCs w:val="20"/>
              </w:rPr>
              <w:t>Dublino</w:t>
            </w:r>
            <w:r w:rsidRPr="00266500">
              <w:rPr>
                <w:rFonts w:ascii="Arial" w:hAnsi="Arial" w:cs="Arial"/>
                <w:b/>
                <w:i/>
                <w:spacing w:val="-11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i/>
                <w:sz w:val="20"/>
                <w:szCs w:val="20"/>
              </w:rPr>
              <w:t>(DD=))</w:t>
            </w:r>
          </w:p>
          <w:p w14:paraId="5A1D5068" w14:textId="77777777" w:rsidR="00C87ADF" w:rsidRPr="00266500" w:rsidRDefault="00C87ADF" w:rsidP="00C87ADF">
            <w:pPr>
              <w:pStyle w:val="TableParagraph"/>
              <w:spacing w:before="2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1D5069" w14:textId="77777777" w:rsidR="00C87ADF" w:rsidRPr="00266500" w:rsidRDefault="00C87ADF" w:rsidP="00C87AD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66500">
              <w:rPr>
                <w:rFonts w:ascii="Arial" w:hAnsi="Arial" w:cs="Arial"/>
                <w:b/>
                <w:i/>
                <w:sz w:val="20"/>
                <w:szCs w:val="20"/>
              </w:rPr>
              <w:t>DD1</w:t>
            </w:r>
            <w:r w:rsidRPr="00266500">
              <w:rPr>
                <w:rFonts w:ascii="Arial" w:hAnsi="Arial" w:cs="Arial"/>
                <w:b/>
                <w:i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Conoscenza</w:t>
            </w:r>
            <w:r w:rsidRPr="0026650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26650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capacità</w:t>
            </w:r>
            <w:r w:rsidRPr="0026650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 xml:space="preserve">di </w:t>
            </w:r>
            <w:r w:rsidRPr="00266500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comprensione</w:t>
            </w:r>
          </w:p>
          <w:p w14:paraId="5A1D506A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1D506B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1D506C" w14:textId="77777777" w:rsidR="00C87ADF" w:rsidRPr="00266500" w:rsidRDefault="00C87ADF" w:rsidP="00C87ADF">
            <w:pPr>
              <w:pStyle w:val="TableParagraph"/>
              <w:spacing w:before="243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79D39A0" w14:textId="77777777" w:rsidR="00C87ADF" w:rsidRPr="00266500" w:rsidRDefault="00C87ADF" w:rsidP="00C87ADF">
            <w:pPr>
              <w:pStyle w:val="TableParagraph"/>
              <w:spacing w:before="243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348BEF4" w14:textId="77777777" w:rsidR="00C87ADF" w:rsidRPr="00266500" w:rsidRDefault="00C87ADF" w:rsidP="00C87ADF">
            <w:pPr>
              <w:pStyle w:val="TableParagraph"/>
              <w:spacing w:before="243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DCA1DFE" w14:textId="77777777" w:rsidR="00C87ADF" w:rsidRDefault="00C87ADF" w:rsidP="00C87ADF">
            <w:pPr>
              <w:pStyle w:val="TableParagraph"/>
              <w:spacing w:before="243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32D3A10" w14:textId="77777777" w:rsidR="0063678F" w:rsidRDefault="0063678F" w:rsidP="00C87ADF">
            <w:pPr>
              <w:pStyle w:val="TableParagraph"/>
              <w:spacing w:before="243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7C94E99" w14:textId="77777777" w:rsidR="0063678F" w:rsidRDefault="0063678F" w:rsidP="00C87ADF">
            <w:pPr>
              <w:pStyle w:val="TableParagraph"/>
              <w:spacing w:before="243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0035B2E" w14:textId="77777777" w:rsidR="0063678F" w:rsidRPr="00266500" w:rsidRDefault="0063678F" w:rsidP="00C87ADF">
            <w:pPr>
              <w:pStyle w:val="TableParagraph"/>
              <w:spacing w:before="243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1D506D" w14:textId="77777777" w:rsidR="00C87ADF" w:rsidRPr="00266500" w:rsidRDefault="00C87ADF" w:rsidP="00C87ADF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266500">
              <w:rPr>
                <w:rFonts w:ascii="Arial" w:hAnsi="Arial" w:cs="Arial"/>
                <w:b/>
                <w:i/>
                <w:sz w:val="20"/>
                <w:szCs w:val="20"/>
              </w:rPr>
              <w:t>DD2</w:t>
            </w:r>
            <w:r w:rsidRPr="00266500">
              <w:rPr>
                <w:rFonts w:ascii="Arial" w:hAnsi="Arial" w:cs="Arial"/>
                <w:b/>
                <w:i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Conoscenza</w:t>
            </w:r>
            <w:r w:rsidRPr="0026650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26650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capacità</w:t>
            </w:r>
            <w:r w:rsidRPr="0026650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di comprensione applicate</w:t>
            </w:r>
          </w:p>
          <w:p w14:paraId="5A1D506E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1D506F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1D5070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7DF02CB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A1B8798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71B4794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81CB43F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7A3212F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D9A9A64" w14:textId="77777777" w:rsidR="00C87ADF" w:rsidRPr="00266500" w:rsidRDefault="00C87ADF" w:rsidP="00C87ADF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1D5071" w14:textId="77777777" w:rsidR="00C87ADF" w:rsidRPr="00266500" w:rsidRDefault="00C87ADF" w:rsidP="00C87ADF">
            <w:pPr>
              <w:pStyle w:val="TableParagraph"/>
              <w:spacing w:before="1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0D7D174" w14:textId="77777777" w:rsidR="0063678F" w:rsidRDefault="0063678F" w:rsidP="00C87ADF">
            <w:pPr>
              <w:pStyle w:val="TableParagrap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32DEEA2" w14:textId="77777777" w:rsidR="0063678F" w:rsidRDefault="0063678F" w:rsidP="00C87ADF">
            <w:pPr>
              <w:pStyle w:val="TableParagrap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77F8F90" w14:textId="77777777" w:rsidR="0063678F" w:rsidRDefault="0063678F" w:rsidP="00C87ADF">
            <w:pPr>
              <w:pStyle w:val="TableParagrap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41E8148" w14:textId="77777777" w:rsidR="0063678F" w:rsidRDefault="0063678F" w:rsidP="00C87ADF">
            <w:pPr>
              <w:pStyle w:val="TableParagrap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18B1216" w14:textId="77777777" w:rsidR="0063678F" w:rsidRDefault="0063678F" w:rsidP="00C87ADF">
            <w:pPr>
              <w:pStyle w:val="TableParagrap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E77A6F6" w14:textId="77777777" w:rsidR="0063678F" w:rsidRDefault="0063678F" w:rsidP="00C87ADF">
            <w:pPr>
              <w:pStyle w:val="TableParagrap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5C856B6" w14:textId="77777777" w:rsidR="0063678F" w:rsidRDefault="0063678F" w:rsidP="00C87ADF">
            <w:pPr>
              <w:pStyle w:val="TableParagrap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E415709" w14:textId="77777777" w:rsidR="0063678F" w:rsidRDefault="0063678F" w:rsidP="00C87ADF">
            <w:pPr>
              <w:pStyle w:val="TableParagrap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4A11F55" w14:textId="77777777" w:rsidR="0063678F" w:rsidRDefault="0063678F" w:rsidP="00C87ADF">
            <w:pPr>
              <w:pStyle w:val="TableParagrap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A1D5072" w14:textId="2BB4DD78" w:rsidR="00C87ADF" w:rsidRPr="00266500" w:rsidRDefault="00C87ADF" w:rsidP="00C87AD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66500">
              <w:rPr>
                <w:rFonts w:ascii="Arial" w:hAnsi="Arial" w:cs="Arial"/>
                <w:b/>
                <w:i/>
                <w:sz w:val="20"/>
                <w:szCs w:val="20"/>
              </w:rPr>
              <w:t>DD3-5</w:t>
            </w:r>
            <w:r w:rsidRPr="00266500">
              <w:rPr>
                <w:rFonts w:ascii="Arial" w:hAnsi="Arial" w:cs="Arial"/>
                <w:b/>
                <w:i/>
                <w:spacing w:val="-1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Competenze</w:t>
            </w:r>
            <w:r w:rsidRPr="0026650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pacing w:val="-2"/>
                <w:sz w:val="20"/>
                <w:szCs w:val="20"/>
              </w:rPr>
              <w:t>trasversali</w:t>
            </w:r>
          </w:p>
        </w:tc>
        <w:tc>
          <w:tcPr>
            <w:tcW w:w="6851" w:type="dxa"/>
            <w:gridSpan w:val="3"/>
          </w:tcPr>
          <w:p w14:paraId="6E4179C0" w14:textId="77777777" w:rsidR="00170C5D" w:rsidRDefault="00170C5D" w:rsidP="00170C5D">
            <w:pPr>
              <w:pStyle w:val="NormaleWeb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0E8BF39" w14:textId="77777777" w:rsidR="00170C5D" w:rsidRPr="00266500" w:rsidRDefault="00170C5D" w:rsidP="00170C5D">
            <w:pPr>
              <w:pStyle w:val="TableParagraph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266500">
              <w:rPr>
                <w:rFonts w:ascii="Arial" w:hAnsi="Arial" w:cs="Arial"/>
                <w:b/>
                <w:i/>
                <w:sz w:val="20"/>
                <w:szCs w:val="20"/>
              </w:rPr>
              <w:t>DD1</w:t>
            </w:r>
            <w:r w:rsidRPr="00266500">
              <w:rPr>
                <w:rFonts w:ascii="Arial" w:hAnsi="Arial" w:cs="Arial"/>
                <w:b/>
                <w:i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Conoscenza</w:t>
            </w:r>
            <w:r w:rsidRPr="0026650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26650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capacità</w:t>
            </w:r>
            <w:r w:rsidRPr="0026650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 xml:space="preserve">di </w:t>
            </w:r>
            <w:r w:rsidRPr="00266500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comprensione</w:t>
            </w:r>
          </w:p>
          <w:p w14:paraId="65A03E87" w14:textId="474647E8" w:rsidR="0063678F" w:rsidRPr="0063678F" w:rsidRDefault="0063678F" w:rsidP="00170C5D">
            <w:pPr>
              <w:pStyle w:val="NormaleWeb"/>
              <w:ind w:left="104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Lo/la studente/studentessa dovrà dimostrare di aver acquisito conoscenze riguardanti:</w:t>
            </w:r>
          </w:p>
          <w:p w14:paraId="4F8BAB37" w14:textId="77777777" w:rsidR="0063678F" w:rsidRPr="0063678F" w:rsidRDefault="0063678F" w:rsidP="0063678F">
            <w:pPr>
              <w:pStyle w:val="NormaleWeb"/>
              <w:numPr>
                <w:ilvl w:val="0"/>
                <w:numId w:val="4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I concetti di salute, malattia, eziologia e patogenesi.</w:t>
            </w:r>
          </w:p>
          <w:p w14:paraId="3C344595" w14:textId="77777777" w:rsidR="0063678F" w:rsidRPr="0063678F" w:rsidRDefault="0063678F" w:rsidP="0063678F">
            <w:pPr>
              <w:pStyle w:val="NormaleWeb"/>
              <w:numPr>
                <w:ilvl w:val="0"/>
                <w:numId w:val="4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I meccanismi di danno cellulare, adattamento e morte cellulare (necrosi, apoptosi).</w:t>
            </w:r>
          </w:p>
          <w:p w14:paraId="3C5E2E7C" w14:textId="77777777" w:rsidR="0063678F" w:rsidRPr="0063678F" w:rsidRDefault="0063678F" w:rsidP="0063678F">
            <w:pPr>
              <w:pStyle w:val="NormaleWeb"/>
              <w:numPr>
                <w:ilvl w:val="0"/>
                <w:numId w:val="4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Le principali tecniche di patologia molecolare (estrazione di acidi nucleici, PCR, RT-PCR, sequenziamento, studio di traslocazioni e fusioni geniche).</w:t>
            </w:r>
          </w:p>
          <w:p w14:paraId="042A1E39" w14:textId="77777777" w:rsidR="0063678F" w:rsidRPr="0063678F" w:rsidRDefault="0063678F" w:rsidP="0063678F">
            <w:pPr>
              <w:pStyle w:val="NormaleWeb"/>
              <w:numPr>
                <w:ilvl w:val="0"/>
                <w:numId w:val="4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 xml:space="preserve">I principi dell’oncologia di precisione, inclusi biomarcatori prognostici e predittivi, mutazioni driver e </w:t>
            </w:r>
            <w:proofErr w:type="spellStart"/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companion</w:t>
            </w:r>
            <w:proofErr w:type="spellEnd"/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diagnostics</w:t>
            </w:r>
            <w:proofErr w:type="spellEnd"/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5ED615A5" w14:textId="77777777" w:rsidR="0063678F" w:rsidRPr="0063678F" w:rsidRDefault="0063678F" w:rsidP="0063678F">
            <w:pPr>
              <w:pStyle w:val="NormaleWeb"/>
              <w:numPr>
                <w:ilvl w:val="0"/>
                <w:numId w:val="4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I concetti fondamentali di farmacocinetica e farmacodinamica, comprese le caratteristiche dei radiofarmaci.</w:t>
            </w:r>
          </w:p>
          <w:p w14:paraId="560949D6" w14:textId="77777777" w:rsidR="0063678F" w:rsidRPr="0063678F" w:rsidRDefault="0063678F" w:rsidP="0063678F">
            <w:pPr>
              <w:pStyle w:val="NormaleWeb"/>
              <w:numPr>
                <w:ilvl w:val="0"/>
                <w:numId w:val="4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I principi di validità analitica e utilità clinica dei test molecolari.</w:t>
            </w:r>
          </w:p>
          <w:p w14:paraId="3D6269FD" w14:textId="14570D00" w:rsidR="0063678F" w:rsidRPr="0063678F" w:rsidRDefault="0063678F" w:rsidP="0063678F">
            <w:pPr>
              <w:pStyle w:val="NormaleWeb"/>
              <w:ind w:left="10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88E12F" w14:textId="77777777" w:rsidR="0063678F" w:rsidRPr="0063678F" w:rsidRDefault="0063678F" w:rsidP="0063678F">
            <w:pPr>
              <w:pStyle w:val="NormaleWeb"/>
              <w:ind w:left="10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Descrittore di Dublino 2: Capacità di applicare conoscenza e comprensione</w:t>
            </w:r>
          </w:p>
          <w:p w14:paraId="35338C7C" w14:textId="77777777" w:rsidR="0063678F" w:rsidRPr="0063678F" w:rsidRDefault="0063678F" w:rsidP="0063678F">
            <w:pPr>
              <w:pStyle w:val="NormaleWeb"/>
              <w:ind w:left="1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Lo/la studente/studentessa sarà in grado di:</w:t>
            </w:r>
          </w:p>
          <w:p w14:paraId="15A144AB" w14:textId="77777777" w:rsidR="0063678F" w:rsidRPr="0063678F" w:rsidRDefault="0063678F" w:rsidP="0063678F">
            <w:pPr>
              <w:pStyle w:val="NormaleWeb"/>
              <w:numPr>
                <w:ilvl w:val="0"/>
                <w:numId w:val="4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Applicare i concetti di patogenesi molecolare all’interpretazione dei processi patologici.</w:t>
            </w:r>
          </w:p>
          <w:p w14:paraId="66D422DE" w14:textId="77777777" w:rsidR="0063678F" w:rsidRPr="0063678F" w:rsidRDefault="0063678F" w:rsidP="0063678F">
            <w:pPr>
              <w:pStyle w:val="NormaleWeb"/>
              <w:numPr>
                <w:ilvl w:val="0"/>
                <w:numId w:val="4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Interpretare i risultati di test molecolari e biomarcatori nel contesto clinico.</w:t>
            </w:r>
          </w:p>
          <w:p w14:paraId="734A9B2D" w14:textId="77777777" w:rsidR="0063678F" w:rsidRPr="0063678F" w:rsidRDefault="0063678F" w:rsidP="0063678F">
            <w:pPr>
              <w:pStyle w:val="NormaleWeb"/>
              <w:numPr>
                <w:ilvl w:val="0"/>
                <w:numId w:val="4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Comprendere le implicazioni terapeutiche delle alterazioni molecolari e dei biomarcatori in oncologia.</w:t>
            </w:r>
          </w:p>
          <w:p w14:paraId="10300935" w14:textId="77777777" w:rsidR="0063678F" w:rsidRPr="0063678F" w:rsidRDefault="0063678F" w:rsidP="0063678F">
            <w:pPr>
              <w:pStyle w:val="NormaleWeb"/>
              <w:numPr>
                <w:ilvl w:val="0"/>
                <w:numId w:val="4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Valutare le modalità di somministrazione e le interazioni dei farmaci e dei radiofarmaci.</w:t>
            </w:r>
          </w:p>
          <w:p w14:paraId="1DDDF379" w14:textId="77777777" w:rsidR="0063678F" w:rsidRPr="0063678F" w:rsidRDefault="0063678F" w:rsidP="0063678F">
            <w:pPr>
              <w:pStyle w:val="NormaleWeb"/>
              <w:numPr>
                <w:ilvl w:val="0"/>
                <w:numId w:val="4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Analizzare criticamente la qualità e l’affidabilità dei test diagnostici molecolari.</w:t>
            </w:r>
          </w:p>
          <w:p w14:paraId="66D22BCB" w14:textId="2DB50394" w:rsidR="0063678F" w:rsidRPr="0063678F" w:rsidRDefault="0063678F" w:rsidP="0063678F">
            <w:pPr>
              <w:pStyle w:val="NormaleWeb"/>
              <w:ind w:left="10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7E6E57C" w14:textId="77777777" w:rsidR="0063678F" w:rsidRPr="0063678F" w:rsidRDefault="0063678F" w:rsidP="0063678F">
            <w:pPr>
              <w:pStyle w:val="NormaleWeb"/>
              <w:ind w:left="10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Descrittore di Dublino 3: Autonomia di giudizio</w:t>
            </w:r>
          </w:p>
          <w:p w14:paraId="5FFE9E9C" w14:textId="77777777" w:rsidR="0063678F" w:rsidRPr="0063678F" w:rsidRDefault="0063678F" w:rsidP="0063678F">
            <w:pPr>
              <w:pStyle w:val="NormaleWeb"/>
              <w:ind w:left="1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Lo/la studente/studentessa dovrà essere in grado di:</w:t>
            </w:r>
          </w:p>
          <w:p w14:paraId="4617BB56" w14:textId="77777777" w:rsidR="0063678F" w:rsidRPr="0063678F" w:rsidRDefault="0063678F" w:rsidP="0063678F">
            <w:pPr>
              <w:pStyle w:val="NormaleWeb"/>
              <w:numPr>
                <w:ilvl w:val="0"/>
                <w:numId w:val="4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Valutare criticamente l’appropriatezza dei test molecolari e dei biomarcatori.</w:t>
            </w:r>
          </w:p>
          <w:p w14:paraId="177AA4F7" w14:textId="77777777" w:rsidR="0063678F" w:rsidRPr="0063678F" w:rsidRDefault="0063678F" w:rsidP="0063678F">
            <w:pPr>
              <w:pStyle w:val="NormaleWeb"/>
              <w:numPr>
                <w:ilvl w:val="0"/>
                <w:numId w:val="4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Analizzare i benefici e i rischi delle terapie farmacologiche e radiometaboliche.</w:t>
            </w:r>
          </w:p>
          <w:p w14:paraId="57175F96" w14:textId="77777777" w:rsidR="0063678F" w:rsidRPr="0063678F" w:rsidRDefault="0063678F" w:rsidP="0063678F">
            <w:pPr>
              <w:pStyle w:val="NormaleWeb"/>
              <w:numPr>
                <w:ilvl w:val="0"/>
                <w:numId w:val="4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Riconoscere i limiti metodologici delle tecnologie emergenti in oncologia di precisione.</w:t>
            </w:r>
          </w:p>
          <w:p w14:paraId="36BADEC0" w14:textId="6A9A705F" w:rsidR="0063678F" w:rsidRPr="0063678F" w:rsidRDefault="0063678F" w:rsidP="0063678F">
            <w:pPr>
              <w:pStyle w:val="NormaleWeb"/>
              <w:ind w:left="10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A003CC0" w14:textId="77777777" w:rsidR="0063678F" w:rsidRPr="0063678F" w:rsidRDefault="0063678F" w:rsidP="0063678F">
            <w:pPr>
              <w:pStyle w:val="NormaleWeb"/>
              <w:ind w:left="10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Descrittore di Dublino 4: Abilità comunicative</w:t>
            </w:r>
          </w:p>
          <w:p w14:paraId="362752CA" w14:textId="77777777" w:rsidR="0063678F" w:rsidRPr="0063678F" w:rsidRDefault="0063678F" w:rsidP="0063678F">
            <w:pPr>
              <w:pStyle w:val="NormaleWeb"/>
              <w:ind w:left="1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Lo/la studente/studentessa sarà in grado di:</w:t>
            </w:r>
          </w:p>
          <w:p w14:paraId="1D9FDC56" w14:textId="77777777" w:rsidR="0063678F" w:rsidRPr="0063678F" w:rsidRDefault="0063678F" w:rsidP="0063678F">
            <w:pPr>
              <w:pStyle w:val="NormaleWeb"/>
              <w:numPr>
                <w:ilvl w:val="0"/>
                <w:numId w:val="4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Utilizzare un linguaggio scientifico appropriato nella descrizione dei meccanismi patogenetici e delle strategie terapeutiche.</w:t>
            </w:r>
          </w:p>
          <w:p w14:paraId="18D497A0" w14:textId="77777777" w:rsidR="0063678F" w:rsidRPr="0063678F" w:rsidRDefault="0063678F" w:rsidP="0063678F">
            <w:pPr>
              <w:pStyle w:val="NormaleWeb"/>
              <w:numPr>
                <w:ilvl w:val="0"/>
                <w:numId w:val="4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Presentare e discutere biomarcatori e risultati molecolari in contesti multidisciplinari.</w:t>
            </w:r>
          </w:p>
          <w:p w14:paraId="2EC99A6F" w14:textId="77777777" w:rsidR="0063678F" w:rsidRPr="0063678F" w:rsidRDefault="0063678F" w:rsidP="0063678F">
            <w:pPr>
              <w:pStyle w:val="NormaleWeb"/>
              <w:numPr>
                <w:ilvl w:val="0"/>
                <w:numId w:val="4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Comunicare correttamente concetti relativi a farmacologia e oncologia di precisione.</w:t>
            </w:r>
          </w:p>
          <w:p w14:paraId="07366ED7" w14:textId="41D5CF44" w:rsidR="0063678F" w:rsidRPr="0063678F" w:rsidRDefault="0063678F" w:rsidP="0063678F">
            <w:pPr>
              <w:pStyle w:val="NormaleWeb"/>
              <w:ind w:left="10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E46F1C4" w14:textId="77777777" w:rsidR="0063678F" w:rsidRPr="0063678F" w:rsidRDefault="0063678F" w:rsidP="0063678F">
            <w:pPr>
              <w:pStyle w:val="NormaleWeb"/>
              <w:ind w:left="10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Descrittore di Dublino 5: Capacità di apprendere in modo autonomo</w:t>
            </w:r>
          </w:p>
          <w:p w14:paraId="12B5C6DF" w14:textId="77777777" w:rsidR="0063678F" w:rsidRPr="0063678F" w:rsidRDefault="0063678F" w:rsidP="0063678F">
            <w:pPr>
              <w:pStyle w:val="NormaleWeb"/>
              <w:ind w:left="10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Lo/la studente/studentessa dovrà dimostrare di saper:</w:t>
            </w:r>
          </w:p>
          <w:p w14:paraId="629B043E" w14:textId="77777777" w:rsidR="0063678F" w:rsidRPr="0063678F" w:rsidRDefault="0063678F" w:rsidP="0063678F">
            <w:pPr>
              <w:pStyle w:val="NormaleWeb"/>
              <w:numPr>
                <w:ilvl w:val="0"/>
                <w:numId w:val="5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Approfondire in modo autonomo nuove evidenze scientifiche in ambito biomedico e oncologico.</w:t>
            </w:r>
          </w:p>
          <w:p w14:paraId="6FFEB74E" w14:textId="77777777" w:rsidR="0063678F" w:rsidRPr="0063678F" w:rsidRDefault="0063678F" w:rsidP="0063678F">
            <w:pPr>
              <w:pStyle w:val="NormaleWeb"/>
              <w:numPr>
                <w:ilvl w:val="0"/>
                <w:numId w:val="5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Aggiornarsi rispetto alle innovazioni tecnologiche e terapeutiche nella medicina personalizzata.</w:t>
            </w:r>
          </w:p>
          <w:p w14:paraId="34E0C277" w14:textId="26C59885" w:rsidR="00DB54B3" w:rsidRPr="0063678F" w:rsidRDefault="0063678F" w:rsidP="0063678F">
            <w:pPr>
              <w:pStyle w:val="NormaleWeb"/>
              <w:numPr>
                <w:ilvl w:val="0"/>
                <w:numId w:val="5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78F">
              <w:rPr>
                <w:rFonts w:ascii="Arial" w:hAnsi="Arial" w:cs="Arial"/>
                <w:color w:val="000000"/>
                <w:sz w:val="20"/>
                <w:szCs w:val="20"/>
              </w:rPr>
              <w:t>Interpretare criticamente la letteratura scientifica in ambito molecolare e farmacologico.</w:t>
            </w:r>
          </w:p>
          <w:p w14:paraId="5A1D5081" w14:textId="3104B8B5" w:rsidR="00C87ADF" w:rsidRPr="00D8671B" w:rsidRDefault="00C87ADF" w:rsidP="00DB54B3">
            <w:pPr>
              <w:pStyle w:val="NormaleWeb"/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A1D5084" w14:textId="77777777" w:rsidR="00AA596B" w:rsidRDefault="00AA596B">
      <w:pPr>
        <w:pStyle w:val="Corpotesto"/>
        <w:spacing w:before="13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6851"/>
        <w:gridCol w:w="27"/>
      </w:tblGrid>
      <w:tr w:rsidR="00AA596B" w:rsidRPr="00266500" w14:paraId="5A1D509D" w14:textId="77777777" w:rsidTr="00266500">
        <w:trPr>
          <w:trHeight w:val="1265"/>
        </w:trPr>
        <w:tc>
          <w:tcPr>
            <w:tcW w:w="2900" w:type="dxa"/>
          </w:tcPr>
          <w:p w14:paraId="5A1D5096" w14:textId="77777777" w:rsidR="00AA596B" w:rsidRPr="00266500" w:rsidRDefault="000B5BBC">
            <w:pPr>
              <w:pStyle w:val="TableParagraph"/>
              <w:rPr>
                <w:rFonts w:ascii="Arial" w:hAnsi="Arial" w:cs="Arial"/>
                <w:b/>
                <w:sz w:val="20"/>
              </w:rPr>
            </w:pPr>
            <w:r w:rsidRPr="00266500">
              <w:rPr>
                <w:rFonts w:ascii="Arial" w:hAnsi="Arial" w:cs="Arial"/>
                <w:b/>
                <w:sz w:val="20"/>
              </w:rPr>
              <w:t>Contenuti</w:t>
            </w:r>
            <w:r w:rsidRPr="00266500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</w:rPr>
              <w:t>di</w:t>
            </w:r>
            <w:r w:rsidRPr="00266500">
              <w:rPr>
                <w:rFonts w:ascii="Arial" w:hAnsi="Arial" w:cs="Arial"/>
                <w:b/>
                <w:spacing w:val="-11"/>
                <w:sz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</w:rPr>
              <w:t xml:space="preserve">insegnamento </w:t>
            </w:r>
            <w:r w:rsidRPr="00266500">
              <w:rPr>
                <w:rFonts w:ascii="Arial" w:hAnsi="Arial" w:cs="Arial"/>
                <w:b/>
                <w:spacing w:val="-2"/>
                <w:sz w:val="20"/>
              </w:rPr>
              <w:t>(Programma)</w:t>
            </w:r>
          </w:p>
        </w:tc>
        <w:tc>
          <w:tcPr>
            <w:tcW w:w="6878" w:type="dxa"/>
            <w:gridSpan w:val="2"/>
          </w:tcPr>
          <w:p w14:paraId="020B7668" w14:textId="7714DF6C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Definizione di salute e malattia; eziologia e patogenesi.</w:t>
            </w:r>
          </w:p>
          <w:p w14:paraId="0CCA2A08" w14:textId="4D32AB36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Meccanismi di danno molecolare e cellulare; adattamento cellulare; morte cellulare (necrosi, apoptosi).</w:t>
            </w:r>
          </w:p>
          <w:p w14:paraId="0954A0CC" w14:textId="77777777" w:rsid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Tecniche di patologia molecolare:</w:t>
            </w:r>
          </w:p>
          <w:p w14:paraId="5275FD2F" w14:textId="34ED6C76" w:rsidR="0063678F" w:rsidRDefault="0063678F" w:rsidP="0063678F">
            <w:pPr>
              <w:pStyle w:val="TableParagraph"/>
              <w:widowControl w:val="0"/>
              <w:autoSpaceDE w:val="0"/>
              <w:autoSpaceDN w:val="0"/>
              <w:spacing w:line="225" w:lineRule="exact"/>
              <w:ind w:left="36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- </w:t>
            </w: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Estrazione e purificazione degli acidi nucleici.</w:t>
            </w:r>
          </w:p>
          <w:p w14:paraId="75AB43AC" w14:textId="0335759B" w:rsidR="0063678F" w:rsidRPr="0063678F" w:rsidRDefault="0063678F" w:rsidP="0063678F">
            <w:pPr>
              <w:pStyle w:val="TableParagraph"/>
              <w:widowControl w:val="0"/>
              <w:autoSpaceDE w:val="0"/>
              <w:autoSpaceDN w:val="0"/>
              <w:spacing w:line="225" w:lineRule="exact"/>
              <w:ind w:left="36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- </w:t>
            </w: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Tecniche di amplificazione genica quantitativa (PCR, RT-PCR, </w:t>
            </w:r>
            <w:proofErr w:type="spellStart"/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Scorpion</w:t>
            </w:r>
            <w:proofErr w:type="spellEnd"/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, </w:t>
            </w:r>
            <w:proofErr w:type="spellStart"/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TaqMan</w:t>
            </w:r>
            <w:proofErr w:type="spellEnd"/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, HRM).</w:t>
            </w:r>
          </w:p>
          <w:p w14:paraId="4650257B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Studio di RNA, traslocazioni e fusioni geniche patologiche.</w:t>
            </w:r>
          </w:p>
          <w:p w14:paraId="0BBAAD3D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Sequenziamento di DNA/RNA.</w:t>
            </w:r>
          </w:p>
          <w:p w14:paraId="1394B090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Metagenomica nelle patologie cronico-infiammatorie e neurodegenerative.</w:t>
            </w:r>
          </w:p>
          <w:p w14:paraId="4A464F04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Test molecolari nella medicina personalizzata.</w:t>
            </w:r>
          </w:p>
          <w:p w14:paraId="6E04EEAC" w14:textId="77777777" w:rsidR="0063678F" w:rsidRDefault="0063678F" w:rsidP="0063678F">
            <w:pPr>
              <w:pStyle w:val="TableParagraph"/>
              <w:widowControl w:val="0"/>
              <w:autoSpaceDE w:val="0"/>
              <w:autoSpaceDN w:val="0"/>
              <w:spacing w:line="225" w:lineRule="exact"/>
              <w:ind w:left="3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</w:p>
          <w:p w14:paraId="065229F8" w14:textId="123A9F7B" w:rsidR="0063678F" w:rsidRPr="0063678F" w:rsidRDefault="0063678F" w:rsidP="0063678F">
            <w:pPr>
              <w:pStyle w:val="TableParagraph"/>
              <w:widowControl w:val="0"/>
              <w:autoSpaceDE w:val="0"/>
              <w:autoSpaceDN w:val="0"/>
              <w:spacing w:line="225" w:lineRule="exact"/>
              <w:ind w:left="3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Oncologia di precisione:</w:t>
            </w:r>
          </w:p>
          <w:p w14:paraId="1920B695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Biomarcatori prognostici e predittivi.</w:t>
            </w:r>
          </w:p>
          <w:p w14:paraId="17094168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Mutazioni driver e mutazioni </w:t>
            </w:r>
            <w:proofErr w:type="spellStart"/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actionable</w:t>
            </w:r>
            <w:proofErr w:type="spellEnd"/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.</w:t>
            </w:r>
          </w:p>
          <w:p w14:paraId="591EED00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Companion </w:t>
            </w:r>
            <w:proofErr w:type="spellStart"/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diagnostics</w:t>
            </w:r>
            <w:proofErr w:type="spellEnd"/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.</w:t>
            </w:r>
          </w:p>
          <w:p w14:paraId="1276F803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Validità analitica e utilità clinica.</w:t>
            </w:r>
          </w:p>
          <w:p w14:paraId="79154ADA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Qualità nella diagnostica molecolare oncologica.</w:t>
            </w:r>
          </w:p>
          <w:p w14:paraId="40E57D23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Biopsia liquida e diagnostica tessuto-agnostica.</w:t>
            </w:r>
          </w:p>
          <w:p w14:paraId="3EFE8FCA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Tecnologie digitali, big data e algoritmi predittivi.</w:t>
            </w:r>
          </w:p>
          <w:p w14:paraId="15697934" w14:textId="77777777" w:rsid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Multi </w:t>
            </w:r>
            <w:proofErr w:type="spellStart"/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cancer</w:t>
            </w:r>
            <w:proofErr w:type="spellEnd"/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early</w:t>
            </w:r>
            <w:proofErr w:type="spellEnd"/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 </w:t>
            </w:r>
            <w:proofErr w:type="spellStart"/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detection</w:t>
            </w:r>
            <w:proofErr w:type="spellEnd"/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 test.</w:t>
            </w:r>
          </w:p>
          <w:p w14:paraId="7882B297" w14:textId="0A4F0B19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Farmacogenomica.</w:t>
            </w:r>
          </w:p>
          <w:p w14:paraId="3D3EC9F0" w14:textId="77777777" w:rsidR="0063678F" w:rsidRDefault="0063678F" w:rsidP="0063678F">
            <w:pPr>
              <w:pStyle w:val="TableParagraph"/>
              <w:widowControl w:val="0"/>
              <w:autoSpaceDE w:val="0"/>
              <w:autoSpaceDN w:val="0"/>
              <w:spacing w:line="225" w:lineRule="exact"/>
              <w:ind w:left="3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</w:p>
          <w:p w14:paraId="490A39E6" w14:textId="5AA66A09" w:rsidR="0063678F" w:rsidRPr="0063678F" w:rsidRDefault="0063678F" w:rsidP="0063678F">
            <w:pPr>
              <w:pStyle w:val="TableParagraph"/>
              <w:widowControl w:val="0"/>
              <w:autoSpaceDE w:val="0"/>
              <w:autoSpaceDN w:val="0"/>
              <w:spacing w:line="225" w:lineRule="exact"/>
              <w:ind w:left="3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Farmacologia generale:</w:t>
            </w:r>
          </w:p>
          <w:p w14:paraId="285C0DBD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Principi di farmacocinetica e farmacodinamica.</w:t>
            </w:r>
          </w:p>
          <w:p w14:paraId="6E87D5B0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Biodisponibilità e vie di somministrazione.</w:t>
            </w:r>
          </w:p>
          <w:p w14:paraId="6C1DAC75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Reazioni avverse ai farmaci e farmacovigilanza.</w:t>
            </w:r>
          </w:p>
          <w:p w14:paraId="496DF785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Interazioni farmacologiche.</w:t>
            </w:r>
          </w:p>
          <w:p w14:paraId="1ABD7C44" w14:textId="30D7BD84" w:rsidR="0063678F" w:rsidRPr="0063678F" w:rsidRDefault="0063678F" w:rsidP="0063678F">
            <w:pPr>
              <w:pStyle w:val="TableParagraph"/>
              <w:widowControl w:val="0"/>
              <w:autoSpaceDE w:val="0"/>
              <w:autoSpaceDN w:val="0"/>
              <w:spacing w:line="225" w:lineRule="exact"/>
              <w:ind w:left="3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Radiofarmaci:</w:t>
            </w:r>
          </w:p>
          <w:p w14:paraId="7254F319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Struttura, nomenclatura e caratteristiche.</w:t>
            </w:r>
          </w:p>
          <w:p w14:paraId="3FFF0157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Preparazione, purezza, stabilità e controlli di qualità.</w:t>
            </w:r>
          </w:p>
          <w:p w14:paraId="34E338CE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Principi di farmacocinetica e farmacodinamica dei radiofarmaci.</w:t>
            </w:r>
          </w:p>
          <w:p w14:paraId="0C06F448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Indicazioni cliniche dei principali radiofarmaci (iodio, tecnezio, fluoro, rubidio).</w:t>
            </w:r>
          </w:p>
          <w:p w14:paraId="01D61F8A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Radiofarmaci per sistema nervoso centrale, rene, polmone e cuore.</w:t>
            </w:r>
          </w:p>
          <w:p w14:paraId="0E849926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Radioterapia e terapia metabolica.</w:t>
            </w:r>
          </w:p>
          <w:p w14:paraId="0FF3FA23" w14:textId="77777777" w:rsidR="0063678F" w:rsidRPr="0063678F" w:rsidRDefault="0063678F" w:rsidP="0063678F">
            <w:pPr>
              <w:pStyle w:val="TableParagraph"/>
              <w:widowControl w:val="0"/>
              <w:numPr>
                <w:ilvl w:val="0"/>
                <w:numId w:val="18"/>
              </w:numPr>
              <w:autoSpaceDE w:val="0"/>
              <w:autoSpaceDN w:val="0"/>
              <w:spacing w:line="225" w:lineRule="exact"/>
              <w:ind w:left="39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</w:rPr>
              <w:t>Reazioni avverse e interazioni farmaci–radiofarmaci.</w:t>
            </w:r>
          </w:p>
          <w:p w14:paraId="5A1D509C" w14:textId="469DC431" w:rsidR="0019294D" w:rsidRPr="00266500" w:rsidRDefault="0019294D" w:rsidP="0063678F">
            <w:pPr>
              <w:pStyle w:val="TableParagraph"/>
              <w:spacing w:line="225" w:lineRule="exact"/>
              <w:ind w:left="0" w:right="89"/>
              <w:rPr>
                <w:rFonts w:ascii="Arial" w:hAnsi="Arial" w:cs="Arial"/>
                <w:iCs/>
                <w:color w:val="000000" w:themeColor="text1"/>
                <w:sz w:val="20"/>
              </w:rPr>
            </w:pPr>
          </w:p>
        </w:tc>
      </w:tr>
      <w:tr w:rsidR="00AA596B" w:rsidRPr="00A270C1" w14:paraId="5A1D50A0" w14:textId="77777777">
        <w:trPr>
          <w:gridAfter w:val="1"/>
          <w:wAfter w:w="27" w:type="dxa"/>
          <w:trHeight w:val="486"/>
        </w:trPr>
        <w:tc>
          <w:tcPr>
            <w:tcW w:w="2900" w:type="dxa"/>
          </w:tcPr>
          <w:p w14:paraId="5A1D509E" w14:textId="77777777" w:rsidR="00AA596B" w:rsidRPr="00266500" w:rsidRDefault="000B5BBC">
            <w:pPr>
              <w:pStyle w:val="TableParagraph"/>
              <w:spacing w:line="24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66500">
              <w:rPr>
                <w:rFonts w:ascii="Arial" w:hAnsi="Arial" w:cs="Arial"/>
                <w:b/>
                <w:sz w:val="20"/>
                <w:szCs w:val="20"/>
              </w:rPr>
              <w:t>Testi</w:t>
            </w:r>
            <w:r w:rsidRPr="0026650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z w:val="20"/>
                <w:szCs w:val="20"/>
              </w:rPr>
              <w:t>di</w:t>
            </w:r>
            <w:r w:rsidRPr="0026650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pacing w:val="-2"/>
                <w:sz w:val="20"/>
                <w:szCs w:val="20"/>
              </w:rPr>
              <w:t>riferimento</w:t>
            </w:r>
          </w:p>
        </w:tc>
        <w:tc>
          <w:tcPr>
            <w:tcW w:w="6851" w:type="dxa"/>
          </w:tcPr>
          <w:p w14:paraId="0A5EF9F9" w14:textId="77777777" w:rsidR="0063678F" w:rsidRPr="0063678F" w:rsidRDefault="0063678F" w:rsidP="0063678F">
            <w:pPr>
              <w:pStyle w:val="TableParagraph"/>
              <w:spacing w:line="243" w:lineRule="exact"/>
              <w:rPr>
                <w:rFonts w:ascii="Arial" w:hAnsi="Arial" w:cs="Arial"/>
                <w:iCs/>
                <w:color w:val="000000" w:themeColor="text1"/>
                <w:sz w:val="20"/>
                <w:szCs w:val="20"/>
                <w:u w:val="single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  <w:szCs w:val="20"/>
                <w:u w:val="single"/>
              </w:rPr>
              <w:t xml:space="preserve">Libri di testo: </w:t>
            </w:r>
          </w:p>
          <w:p w14:paraId="78A86945" w14:textId="77777777" w:rsidR="0063678F" w:rsidRPr="0063678F" w:rsidRDefault="0063678F" w:rsidP="0063678F">
            <w:pPr>
              <w:pStyle w:val="TableParagraph"/>
              <w:spacing w:line="243" w:lineRule="exact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F. Amaldi, P. Benedetti, G. Pesole, P. </w:t>
            </w:r>
            <w:proofErr w:type="spellStart"/>
            <w:r w:rsidRPr="0063678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Plevani</w:t>
            </w:r>
            <w:proofErr w:type="spellEnd"/>
          </w:p>
          <w:p w14:paraId="6FDB7586" w14:textId="77777777" w:rsidR="0063678F" w:rsidRPr="0063678F" w:rsidRDefault="0063678F" w:rsidP="0063678F">
            <w:pPr>
              <w:pStyle w:val="TableParagraph"/>
              <w:spacing w:line="243" w:lineRule="exact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Tecniche e metodi per la biologia molecolare. </w:t>
            </w:r>
          </w:p>
          <w:p w14:paraId="51388074" w14:textId="77777777" w:rsidR="0063678F" w:rsidRPr="0063678F" w:rsidRDefault="0063678F" w:rsidP="0063678F">
            <w:pPr>
              <w:pStyle w:val="TableParagraph"/>
              <w:spacing w:line="243" w:lineRule="exact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Casa Editrice Ambrosiana. Distribuzione esclusiva Zanichelli</w:t>
            </w:r>
          </w:p>
          <w:p w14:paraId="7FA4B5D5" w14:textId="77777777" w:rsidR="0063678F" w:rsidRPr="0063678F" w:rsidRDefault="0063678F" w:rsidP="0063678F">
            <w:pPr>
              <w:pStyle w:val="TableParagraph"/>
              <w:spacing w:line="243" w:lineRule="exact"/>
              <w:rPr>
                <w:rFonts w:ascii="Arial" w:hAnsi="Arial" w:cs="Arial"/>
                <w:iCs/>
                <w:color w:val="000000" w:themeColor="text1"/>
                <w:sz w:val="20"/>
                <w:szCs w:val="20"/>
                <w:u w:val="single"/>
              </w:rPr>
            </w:pPr>
          </w:p>
          <w:p w14:paraId="6CE0A875" w14:textId="77777777" w:rsidR="0063678F" w:rsidRPr="0063678F" w:rsidRDefault="0063678F" w:rsidP="0063678F">
            <w:pPr>
              <w:pStyle w:val="TableParagraph"/>
              <w:spacing w:line="243" w:lineRule="exact"/>
              <w:rPr>
                <w:rFonts w:ascii="Arial" w:hAnsi="Arial" w:cs="Arial"/>
                <w:iCs/>
                <w:color w:val="000000" w:themeColor="text1"/>
                <w:sz w:val="20"/>
                <w:szCs w:val="20"/>
                <w:u w:val="single"/>
              </w:rPr>
            </w:pPr>
            <w:r w:rsidRPr="0063678F">
              <w:rPr>
                <w:rFonts w:ascii="Arial" w:hAnsi="Arial" w:cs="Arial"/>
                <w:iCs/>
                <w:color w:val="000000" w:themeColor="text1"/>
                <w:sz w:val="20"/>
                <w:szCs w:val="20"/>
                <w:u w:val="single"/>
              </w:rPr>
              <w:t>Altro materiale didattico</w:t>
            </w:r>
          </w:p>
          <w:p w14:paraId="01AB88EB" w14:textId="28D58386" w:rsidR="0063678F" w:rsidRPr="0063678F" w:rsidRDefault="0063678F" w:rsidP="0063678F">
            <w:pPr>
              <w:pStyle w:val="TableParagraph"/>
              <w:spacing w:line="243" w:lineRule="exact"/>
              <w:rPr>
                <w:rFonts w:ascii="Arial" w:hAnsi="Arial" w:cs="Arial"/>
                <w:i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Dispense </w:t>
            </w:r>
            <w:r w:rsidRPr="0063678F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e articoli scientifici</w:t>
            </w:r>
          </w:p>
          <w:p w14:paraId="5A1D509F" w14:textId="356726F3" w:rsidR="003D2446" w:rsidRPr="0063678F" w:rsidRDefault="003D2446" w:rsidP="00F054B6">
            <w:pPr>
              <w:pStyle w:val="TableParagraph"/>
              <w:spacing w:line="243" w:lineRule="exact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A596B" w14:paraId="5A1D50A8" w14:textId="77777777">
        <w:trPr>
          <w:gridAfter w:val="1"/>
          <w:wAfter w:w="27" w:type="dxa"/>
          <w:trHeight w:val="732"/>
        </w:trPr>
        <w:tc>
          <w:tcPr>
            <w:tcW w:w="2900" w:type="dxa"/>
          </w:tcPr>
          <w:p w14:paraId="5A1D50A5" w14:textId="77777777" w:rsidR="00AA596B" w:rsidRPr="00266500" w:rsidRDefault="000B5BBC">
            <w:pPr>
              <w:pStyle w:val="TableParagraph"/>
              <w:spacing w:line="24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66500">
              <w:rPr>
                <w:rFonts w:ascii="Arial" w:hAnsi="Arial" w:cs="Arial"/>
                <w:b/>
                <w:spacing w:val="-2"/>
                <w:sz w:val="20"/>
                <w:szCs w:val="20"/>
              </w:rPr>
              <w:t>Materiali</w:t>
            </w:r>
            <w:r w:rsidRPr="00266500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266500">
              <w:rPr>
                <w:rFonts w:ascii="Arial" w:hAnsi="Arial" w:cs="Arial"/>
                <w:b/>
                <w:spacing w:val="-2"/>
                <w:sz w:val="20"/>
                <w:szCs w:val="20"/>
              </w:rPr>
              <w:t>didattici</w:t>
            </w:r>
          </w:p>
        </w:tc>
        <w:tc>
          <w:tcPr>
            <w:tcW w:w="6851" w:type="dxa"/>
          </w:tcPr>
          <w:p w14:paraId="5A1D50A6" w14:textId="30574D89" w:rsidR="00980228" w:rsidRPr="00266500" w:rsidRDefault="00980228" w:rsidP="00980228">
            <w:pPr>
              <w:pStyle w:val="TableParagraph"/>
              <w:spacing w:line="243" w:lineRule="exact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26650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I</w:t>
            </w:r>
            <w:r w:rsidR="000B5BBC" w:rsidRPr="0026650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l</w:t>
            </w:r>
            <w:r w:rsidR="000B5BBC" w:rsidRPr="00266500">
              <w:rPr>
                <w:rFonts w:ascii="Arial" w:hAnsi="Arial" w:cs="Arial"/>
                <w:i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="000B5BBC" w:rsidRPr="0026650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materiale</w:t>
            </w:r>
            <w:r w:rsidR="000B5BBC" w:rsidRPr="00266500">
              <w:rPr>
                <w:rFonts w:ascii="Arial" w:hAnsi="Arial" w:cs="Arial"/>
                <w:i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="000B5BBC" w:rsidRPr="0026650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didattico</w:t>
            </w:r>
            <w:r w:rsidR="000B5BBC" w:rsidRPr="00266500">
              <w:rPr>
                <w:rFonts w:ascii="Arial" w:hAnsi="Arial" w:cs="Arial"/>
                <w:i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="0063678F">
              <w:rPr>
                <w:rFonts w:ascii="Arial" w:hAnsi="Arial" w:cs="Arial"/>
                <w:iCs/>
                <w:color w:val="000000" w:themeColor="text1"/>
                <w:spacing w:val="-5"/>
                <w:sz w:val="20"/>
                <w:szCs w:val="20"/>
              </w:rPr>
              <w:t xml:space="preserve">aggiuntivo </w:t>
            </w:r>
            <w:r w:rsidRPr="00266500">
              <w:rPr>
                <w:rFonts w:ascii="Arial" w:hAnsi="Arial" w:cs="Arial"/>
                <w:iCs/>
                <w:color w:val="000000" w:themeColor="text1"/>
                <w:spacing w:val="-5"/>
                <w:sz w:val="20"/>
                <w:szCs w:val="20"/>
              </w:rPr>
              <w:t>sar</w:t>
            </w:r>
            <w:r w:rsidR="00021A4F" w:rsidRPr="00266500">
              <w:rPr>
                <w:rFonts w:ascii="Arial" w:hAnsi="Arial" w:cs="Arial"/>
                <w:iCs/>
                <w:color w:val="000000" w:themeColor="text1"/>
                <w:spacing w:val="-5"/>
                <w:sz w:val="20"/>
                <w:szCs w:val="20"/>
              </w:rPr>
              <w:t>à</w:t>
            </w:r>
            <w:r w:rsidRPr="00266500">
              <w:rPr>
                <w:rFonts w:ascii="Arial" w:hAnsi="Arial" w:cs="Arial"/>
                <w:iCs/>
                <w:color w:val="000000" w:themeColor="text1"/>
                <w:spacing w:val="-5"/>
                <w:sz w:val="20"/>
                <w:szCs w:val="20"/>
              </w:rPr>
              <w:t xml:space="preserve"> reperibile su</w:t>
            </w:r>
            <w:r w:rsidR="0069075D" w:rsidRPr="00266500">
              <w:rPr>
                <w:rFonts w:ascii="Arial" w:hAnsi="Arial" w:cs="Arial"/>
                <w:iCs/>
                <w:color w:val="000000" w:themeColor="text1"/>
                <w:spacing w:val="-5"/>
                <w:sz w:val="20"/>
                <w:szCs w:val="20"/>
              </w:rPr>
              <w:t xml:space="preserve">l sito </w:t>
            </w:r>
            <w:r w:rsidR="00021A4F" w:rsidRPr="00266500">
              <w:rPr>
                <w:rFonts w:ascii="Arial" w:hAnsi="Arial" w:cs="Arial"/>
                <w:iCs/>
                <w:color w:val="000000" w:themeColor="text1"/>
                <w:spacing w:val="-5"/>
                <w:sz w:val="20"/>
                <w:szCs w:val="20"/>
              </w:rPr>
              <w:t>e-learning</w:t>
            </w:r>
          </w:p>
          <w:p w14:paraId="5A1D50A7" w14:textId="19BBC6A1" w:rsidR="00AA596B" w:rsidRPr="00266500" w:rsidRDefault="00AA596B">
            <w:pPr>
              <w:pStyle w:val="TableParagraph"/>
              <w:spacing w:line="240" w:lineRule="atLeast"/>
              <w:ind w:right="208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A596B" w14:paraId="5A1D50AA" w14:textId="77777777">
        <w:trPr>
          <w:gridAfter w:val="1"/>
          <w:wAfter w:w="27" w:type="dxa"/>
          <w:trHeight w:val="244"/>
        </w:trPr>
        <w:tc>
          <w:tcPr>
            <w:tcW w:w="9751" w:type="dxa"/>
            <w:gridSpan w:val="2"/>
            <w:tcBorders>
              <w:left w:val="nil"/>
              <w:right w:val="nil"/>
            </w:tcBorders>
          </w:tcPr>
          <w:p w14:paraId="5A1D50A9" w14:textId="77777777" w:rsidR="00AA596B" w:rsidRPr="00C802C7" w:rsidRDefault="00AA596B">
            <w:pPr>
              <w:pStyle w:val="TableParagraph"/>
              <w:ind w:left="0"/>
              <w:rPr>
                <w:iCs/>
                <w:sz w:val="16"/>
              </w:rPr>
            </w:pPr>
          </w:p>
        </w:tc>
      </w:tr>
      <w:tr w:rsidR="00AA596B" w14:paraId="5A1D50AD" w14:textId="77777777">
        <w:trPr>
          <w:gridAfter w:val="1"/>
          <w:wAfter w:w="27" w:type="dxa"/>
          <w:trHeight w:val="294"/>
        </w:trPr>
        <w:tc>
          <w:tcPr>
            <w:tcW w:w="2900" w:type="dxa"/>
            <w:shd w:val="clear" w:color="auto" w:fill="B1A0C6"/>
          </w:tcPr>
          <w:p w14:paraId="5A1D50AB" w14:textId="77777777" w:rsidR="00AA596B" w:rsidRDefault="000B5BBC">
            <w:pPr>
              <w:pStyle w:val="TableParagraph"/>
              <w:spacing w:line="231" w:lineRule="exact"/>
              <w:rPr>
                <w:rFonts w:ascii="Trebuchet MS"/>
                <w:b/>
              </w:rPr>
            </w:pPr>
            <w:r>
              <w:rPr>
                <w:rFonts w:ascii="Trebuchet MS"/>
                <w:b/>
                <w:spacing w:val="-2"/>
              </w:rPr>
              <w:t>Valutazione</w:t>
            </w:r>
          </w:p>
        </w:tc>
        <w:tc>
          <w:tcPr>
            <w:tcW w:w="6851" w:type="dxa"/>
          </w:tcPr>
          <w:p w14:paraId="5A1D50AC" w14:textId="77777777" w:rsidR="00AA596B" w:rsidRPr="00C802C7" w:rsidRDefault="00AA596B">
            <w:pPr>
              <w:pStyle w:val="TableParagraph"/>
              <w:ind w:left="0"/>
              <w:rPr>
                <w:iCs/>
                <w:sz w:val="18"/>
              </w:rPr>
            </w:pPr>
          </w:p>
        </w:tc>
      </w:tr>
      <w:tr w:rsidR="00AA596B" w14:paraId="5A1D50B3" w14:textId="77777777" w:rsidTr="00266500">
        <w:trPr>
          <w:gridAfter w:val="1"/>
          <w:wAfter w:w="27" w:type="dxa"/>
          <w:trHeight w:val="797"/>
        </w:trPr>
        <w:tc>
          <w:tcPr>
            <w:tcW w:w="2900" w:type="dxa"/>
          </w:tcPr>
          <w:p w14:paraId="5A1D50AE" w14:textId="77777777" w:rsidR="00AA596B" w:rsidRPr="00C54B76" w:rsidRDefault="000B5BBC">
            <w:pPr>
              <w:pStyle w:val="TableParagraph"/>
              <w:rPr>
                <w:rFonts w:ascii="Arial" w:hAnsi="Arial" w:cs="Arial"/>
                <w:sz w:val="20"/>
              </w:rPr>
            </w:pPr>
            <w:r w:rsidRPr="00C54B76">
              <w:rPr>
                <w:rFonts w:ascii="Arial" w:hAnsi="Arial" w:cs="Arial"/>
                <w:sz w:val="20"/>
              </w:rPr>
              <w:lastRenderedPageBreak/>
              <w:t xml:space="preserve">Modalità di verifica </w:t>
            </w:r>
            <w:r w:rsidRPr="00C54B76">
              <w:rPr>
                <w:rFonts w:ascii="Arial" w:hAnsi="Arial" w:cs="Arial"/>
                <w:spacing w:val="-2"/>
                <w:sz w:val="20"/>
              </w:rPr>
              <w:t>dell’apprendimento</w:t>
            </w:r>
          </w:p>
        </w:tc>
        <w:tc>
          <w:tcPr>
            <w:tcW w:w="6851" w:type="dxa"/>
          </w:tcPr>
          <w:p w14:paraId="379142E0" w14:textId="77777777" w:rsidR="00DB54B3" w:rsidRPr="00DB54B3" w:rsidRDefault="00DB54B3" w:rsidP="00DB54B3">
            <w:pPr>
              <w:pStyle w:val="TableParagraph"/>
              <w:tabs>
                <w:tab w:val="left" w:pos="213"/>
              </w:tabs>
              <w:spacing w:before="1" w:line="243" w:lineRule="exact"/>
              <w:ind w:right="231"/>
              <w:jc w:val="both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DB54B3">
              <w:rPr>
                <w:rFonts w:ascii="Arial" w:hAnsi="Arial" w:cs="Arial"/>
                <w:iCs/>
                <w:color w:val="000000" w:themeColor="text1"/>
                <w:sz w:val="20"/>
              </w:rPr>
              <w:t>La valutazione finale sarà determinata da una prova scritta ed eventuale prova orale.</w:t>
            </w:r>
          </w:p>
          <w:p w14:paraId="79281CD8" w14:textId="77777777" w:rsidR="00DB54B3" w:rsidRPr="00DB54B3" w:rsidRDefault="00DB54B3" w:rsidP="00DB54B3">
            <w:pPr>
              <w:pStyle w:val="TableParagraph"/>
              <w:tabs>
                <w:tab w:val="left" w:pos="213"/>
              </w:tabs>
              <w:spacing w:before="1" w:line="243" w:lineRule="exact"/>
              <w:ind w:right="231"/>
              <w:jc w:val="both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DB54B3">
              <w:rPr>
                <w:rFonts w:ascii="Arial" w:hAnsi="Arial" w:cs="Arial"/>
                <w:iCs/>
                <w:color w:val="000000" w:themeColor="text1"/>
                <w:sz w:val="20"/>
              </w:rPr>
              <w:t>L’eventuale prova orale potrà essere prevista per integrare la valutazione della preparazione complessiva, approfondire aspetti specifici del programma o verificare la capacità di integrazione tra i diversi contenuti disciplinari.</w:t>
            </w:r>
          </w:p>
          <w:p w14:paraId="5A1D50B2" w14:textId="5C72B4DC" w:rsidR="00DB54B3" w:rsidRPr="00DB54B3" w:rsidRDefault="00DB54B3" w:rsidP="00DB54B3">
            <w:pPr>
              <w:pStyle w:val="TableParagraph"/>
              <w:tabs>
                <w:tab w:val="left" w:pos="213"/>
              </w:tabs>
              <w:spacing w:before="1" w:line="243" w:lineRule="exact"/>
              <w:ind w:right="231"/>
              <w:jc w:val="both"/>
              <w:rPr>
                <w:rFonts w:ascii="Arial" w:hAnsi="Arial" w:cs="Arial"/>
                <w:iCs/>
                <w:color w:val="000000" w:themeColor="text1"/>
                <w:sz w:val="20"/>
              </w:rPr>
            </w:pPr>
          </w:p>
        </w:tc>
      </w:tr>
      <w:tr w:rsidR="00033E47" w14:paraId="447B7A26" w14:textId="77777777" w:rsidTr="00033E47">
        <w:trPr>
          <w:gridAfter w:val="1"/>
          <w:wAfter w:w="27" w:type="dxa"/>
          <w:trHeight w:val="2280"/>
        </w:trPr>
        <w:tc>
          <w:tcPr>
            <w:tcW w:w="2900" w:type="dxa"/>
          </w:tcPr>
          <w:p w14:paraId="6EBF4201" w14:textId="62AABF1A" w:rsidR="00033E47" w:rsidRPr="00C54B76" w:rsidRDefault="00033E47" w:rsidP="00033E47">
            <w:pPr>
              <w:pStyle w:val="TableParagraph"/>
              <w:rPr>
                <w:rFonts w:ascii="Arial" w:hAnsi="Arial" w:cs="Arial"/>
                <w:sz w:val="20"/>
              </w:rPr>
            </w:pPr>
            <w:r w:rsidRPr="00C54B76">
              <w:rPr>
                <w:rFonts w:ascii="Arial" w:hAnsi="Arial" w:cs="Arial"/>
                <w:sz w:val="20"/>
              </w:rPr>
              <w:t>Criteri</w:t>
            </w:r>
            <w:r w:rsidRPr="00C54B76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sz w:val="20"/>
              </w:rPr>
              <w:t>di</w:t>
            </w:r>
            <w:r w:rsidRPr="00C54B76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spacing w:val="-2"/>
                <w:sz w:val="20"/>
              </w:rPr>
              <w:t>valutazione</w:t>
            </w:r>
          </w:p>
        </w:tc>
        <w:tc>
          <w:tcPr>
            <w:tcW w:w="6851" w:type="dxa"/>
          </w:tcPr>
          <w:p w14:paraId="4152CE9E" w14:textId="7C7606EB" w:rsidR="00740957" w:rsidRPr="00740957" w:rsidRDefault="00740957" w:rsidP="00740957">
            <w:pPr>
              <w:pStyle w:val="NormaleWeb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740957">
              <w:rPr>
                <w:rFonts w:ascii="Arial" w:hAnsi="Arial" w:cs="Arial"/>
                <w:color w:val="000000"/>
                <w:sz w:val="20"/>
                <w:szCs w:val="20"/>
              </w:rPr>
              <w:t>a valutazione terrà conto dei seguenti elementi:</w:t>
            </w:r>
          </w:p>
          <w:p w14:paraId="20CD63C2" w14:textId="77777777" w:rsidR="00740957" w:rsidRPr="00740957" w:rsidRDefault="00740957" w:rsidP="00740957">
            <w:pPr>
              <w:pStyle w:val="NormaleWeb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09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Conoscenza e capacità di comprensione</w:t>
            </w:r>
          </w:p>
          <w:p w14:paraId="0278D396" w14:textId="77777777" w:rsidR="00740957" w:rsidRPr="00740957" w:rsidRDefault="00740957" w:rsidP="00740957">
            <w:pPr>
              <w:pStyle w:val="NormaleWeb"/>
              <w:numPr>
                <w:ilvl w:val="0"/>
                <w:numId w:val="5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957">
              <w:rPr>
                <w:rFonts w:ascii="Arial" w:hAnsi="Arial" w:cs="Arial"/>
                <w:color w:val="000000"/>
                <w:sz w:val="20"/>
                <w:szCs w:val="20"/>
              </w:rPr>
              <w:t>Padronanza dei meccanismi di danno cellulare e molecolare e dei principi di eziologia e patogenesi.</w:t>
            </w:r>
          </w:p>
          <w:p w14:paraId="7059C741" w14:textId="77777777" w:rsidR="00740957" w:rsidRPr="00740957" w:rsidRDefault="00740957" w:rsidP="00740957">
            <w:pPr>
              <w:pStyle w:val="NormaleWeb"/>
              <w:numPr>
                <w:ilvl w:val="0"/>
                <w:numId w:val="5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957">
              <w:rPr>
                <w:rFonts w:ascii="Arial" w:hAnsi="Arial" w:cs="Arial"/>
                <w:color w:val="000000"/>
                <w:sz w:val="20"/>
                <w:szCs w:val="20"/>
              </w:rPr>
              <w:t>Comprensione dei fondamenti della farmacocinetica e farmacodinamica, incluse le caratteristiche dei radiofarmaci.</w:t>
            </w:r>
          </w:p>
          <w:p w14:paraId="3F3DF76F" w14:textId="77777777" w:rsidR="00740957" w:rsidRPr="00740957" w:rsidRDefault="00740957" w:rsidP="00740957">
            <w:pPr>
              <w:pStyle w:val="NormaleWeb"/>
              <w:numPr>
                <w:ilvl w:val="0"/>
                <w:numId w:val="5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957">
              <w:rPr>
                <w:rFonts w:ascii="Arial" w:hAnsi="Arial" w:cs="Arial"/>
                <w:color w:val="000000"/>
                <w:sz w:val="20"/>
                <w:szCs w:val="20"/>
              </w:rPr>
              <w:t>Conoscenza dei principi dell’oncologia di precisione e del ruolo dei biomarcatori.</w:t>
            </w:r>
          </w:p>
          <w:p w14:paraId="474A409B" w14:textId="77777777" w:rsidR="00740957" w:rsidRPr="00740957" w:rsidRDefault="00740957" w:rsidP="00740957">
            <w:pPr>
              <w:pStyle w:val="NormaleWeb"/>
              <w:numPr>
                <w:ilvl w:val="0"/>
                <w:numId w:val="5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957">
              <w:rPr>
                <w:rFonts w:ascii="Arial" w:hAnsi="Arial" w:cs="Arial"/>
                <w:color w:val="000000"/>
                <w:sz w:val="20"/>
                <w:szCs w:val="20"/>
              </w:rPr>
              <w:t>Comprensione dei concetti di validità analitica, validità clinica e utilità clinica dei test molecolari.</w:t>
            </w:r>
          </w:p>
          <w:p w14:paraId="069D47A3" w14:textId="77777777" w:rsidR="00740957" w:rsidRPr="00740957" w:rsidRDefault="00740957" w:rsidP="00740957">
            <w:pPr>
              <w:pStyle w:val="NormaleWeb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09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Capacità di applicare conoscenza e comprensione</w:t>
            </w:r>
          </w:p>
          <w:p w14:paraId="5AD1FD13" w14:textId="77777777" w:rsidR="00740957" w:rsidRPr="00740957" w:rsidRDefault="00740957" w:rsidP="00740957">
            <w:pPr>
              <w:pStyle w:val="NormaleWeb"/>
              <w:numPr>
                <w:ilvl w:val="0"/>
                <w:numId w:val="5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957">
              <w:rPr>
                <w:rFonts w:ascii="Arial" w:hAnsi="Arial" w:cs="Arial"/>
                <w:color w:val="000000"/>
                <w:sz w:val="20"/>
                <w:szCs w:val="20"/>
              </w:rPr>
              <w:t>Capacità di interpretare alterazioni molecolari e biomarcatori nel contesto diagnostico-terapeutico.</w:t>
            </w:r>
          </w:p>
          <w:p w14:paraId="44E698F8" w14:textId="77777777" w:rsidR="00740957" w:rsidRPr="00740957" w:rsidRDefault="00740957" w:rsidP="00740957">
            <w:pPr>
              <w:pStyle w:val="NormaleWeb"/>
              <w:numPr>
                <w:ilvl w:val="0"/>
                <w:numId w:val="5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957">
              <w:rPr>
                <w:rFonts w:ascii="Arial" w:hAnsi="Arial" w:cs="Arial"/>
                <w:color w:val="000000"/>
                <w:sz w:val="20"/>
                <w:szCs w:val="20"/>
              </w:rPr>
              <w:t>Capacità di correlare meccanismi patogenetici e strategie terapeutiche.</w:t>
            </w:r>
          </w:p>
          <w:p w14:paraId="5D873E7B" w14:textId="77777777" w:rsidR="00740957" w:rsidRPr="00740957" w:rsidRDefault="00740957" w:rsidP="00740957">
            <w:pPr>
              <w:pStyle w:val="NormaleWeb"/>
              <w:numPr>
                <w:ilvl w:val="0"/>
                <w:numId w:val="5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957">
              <w:rPr>
                <w:rFonts w:ascii="Arial" w:hAnsi="Arial" w:cs="Arial"/>
                <w:color w:val="000000"/>
                <w:sz w:val="20"/>
                <w:szCs w:val="20"/>
              </w:rPr>
              <w:t>Capacità di analizzare criticamente indicazioni, benefici e rischi delle terapie farmacologiche e radiometaboliche.</w:t>
            </w:r>
          </w:p>
          <w:p w14:paraId="2874CD1A" w14:textId="77777777" w:rsidR="00740957" w:rsidRPr="00740957" w:rsidRDefault="00740957" w:rsidP="00740957">
            <w:pPr>
              <w:pStyle w:val="NormaleWeb"/>
              <w:numPr>
                <w:ilvl w:val="0"/>
                <w:numId w:val="5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957">
              <w:rPr>
                <w:rFonts w:ascii="Arial" w:hAnsi="Arial" w:cs="Arial"/>
                <w:color w:val="000000"/>
                <w:sz w:val="20"/>
                <w:szCs w:val="20"/>
              </w:rPr>
              <w:t>Capacità di valutare la qualità e l’affidabilità dei test diagnostici molecolari.</w:t>
            </w:r>
          </w:p>
          <w:p w14:paraId="23ED1ED0" w14:textId="77777777" w:rsidR="00740957" w:rsidRPr="00740957" w:rsidRDefault="00740957" w:rsidP="00740957">
            <w:pPr>
              <w:pStyle w:val="NormaleWeb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09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Autonomia di giudizio</w:t>
            </w:r>
          </w:p>
          <w:p w14:paraId="5AC3C629" w14:textId="77777777" w:rsidR="00740957" w:rsidRPr="00740957" w:rsidRDefault="00740957" w:rsidP="00740957">
            <w:pPr>
              <w:pStyle w:val="NormaleWeb"/>
              <w:numPr>
                <w:ilvl w:val="0"/>
                <w:numId w:val="5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957">
              <w:rPr>
                <w:rFonts w:ascii="Arial" w:hAnsi="Arial" w:cs="Arial"/>
                <w:color w:val="000000"/>
                <w:sz w:val="20"/>
                <w:szCs w:val="20"/>
              </w:rPr>
              <w:t>Capacità di valutare criticamente l’appropriatezza dei percorsi diagnostici e terapeutici in oncologia di precisione.</w:t>
            </w:r>
          </w:p>
          <w:p w14:paraId="2396005E" w14:textId="77777777" w:rsidR="00740957" w:rsidRPr="00740957" w:rsidRDefault="00740957" w:rsidP="00740957">
            <w:pPr>
              <w:pStyle w:val="NormaleWeb"/>
              <w:numPr>
                <w:ilvl w:val="0"/>
                <w:numId w:val="5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957">
              <w:rPr>
                <w:rFonts w:ascii="Arial" w:hAnsi="Arial" w:cs="Arial"/>
                <w:color w:val="000000"/>
                <w:sz w:val="20"/>
                <w:szCs w:val="20"/>
              </w:rPr>
              <w:t>Riconoscimento dei limiti metodologici delle tecnologie emergenti e delle evidenze scientifiche disponibili.</w:t>
            </w:r>
          </w:p>
          <w:p w14:paraId="4C98D816" w14:textId="77777777" w:rsidR="00740957" w:rsidRPr="00740957" w:rsidRDefault="00740957" w:rsidP="00740957">
            <w:pPr>
              <w:pStyle w:val="NormaleWeb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09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Abilità comunicative</w:t>
            </w:r>
          </w:p>
          <w:p w14:paraId="1EA697D7" w14:textId="77777777" w:rsidR="00740957" w:rsidRPr="00740957" w:rsidRDefault="00740957" w:rsidP="00740957">
            <w:pPr>
              <w:pStyle w:val="NormaleWeb"/>
              <w:numPr>
                <w:ilvl w:val="0"/>
                <w:numId w:val="5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957">
              <w:rPr>
                <w:rFonts w:ascii="Arial" w:hAnsi="Arial" w:cs="Arial"/>
                <w:color w:val="000000"/>
                <w:sz w:val="20"/>
                <w:szCs w:val="20"/>
              </w:rPr>
              <w:t>Chiarezza e rigore nell’esposizione dei meccanismi biologici e dei principi farmacologici.</w:t>
            </w:r>
          </w:p>
          <w:p w14:paraId="781BD065" w14:textId="77777777" w:rsidR="00740957" w:rsidRPr="00740957" w:rsidRDefault="00740957" w:rsidP="00740957">
            <w:pPr>
              <w:pStyle w:val="NormaleWeb"/>
              <w:numPr>
                <w:ilvl w:val="0"/>
                <w:numId w:val="5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957">
              <w:rPr>
                <w:rFonts w:ascii="Arial" w:hAnsi="Arial" w:cs="Arial"/>
                <w:color w:val="000000"/>
                <w:sz w:val="20"/>
                <w:szCs w:val="20"/>
              </w:rPr>
              <w:t>Uso appropriato del lessico tecnico-scientifico in ambito biomedico e oncologico.</w:t>
            </w:r>
          </w:p>
          <w:p w14:paraId="5E16A2DC" w14:textId="77777777" w:rsidR="00740957" w:rsidRPr="00740957" w:rsidRDefault="00740957" w:rsidP="00740957">
            <w:pPr>
              <w:pStyle w:val="NormaleWeb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09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Capacità di apprendimento</w:t>
            </w:r>
          </w:p>
          <w:p w14:paraId="2572A89E" w14:textId="77777777" w:rsidR="00740957" w:rsidRPr="00740957" w:rsidRDefault="00740957" w:rsidP="00740957">
            <w:pPr>
              <w:pStyle w:val="NormaleWeb"/>
              <w:numPr>
                <w:ilvl w:val="0"/>
                <w:numId w:val="5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957">
              <w:rPr>
                <w:rFonts w:ascii="Arial" w:hAnsi="Arial" w:cs="Arial"/>
                <w:color w:val="000000"/>
                <w:sz w:val="20"/>
                <w:szCs w:val="20"/>
              </w:rPr>
              <w:t>Attitudine all’aggiornamento continuo rispetto alle innovazioni in ambito molecolare, farmacologico e oncologico.</w:t>
            </w:r>
          </w:p>
          <w:p w14:paraId="3ABB6EF2" w14:textId="77777777" w:rsidR="00740957" w:rsidRPr="00740957" w:rsidRDefault="00740957" w:rsidP="00740957">
            <w:pPr>
              <w:pStyle w:val="NormaleWeb"/>
              <w:numPr>
                <w:ilvl w:val="0"/>
                <w:numId w:val="5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957">
              <w:rPr>
                <w:rFonts w:ascii="Arial" w:hAnsi="Arial" w:cs="Arial"/>
                <w:color w:val="000000"/>
                <w:sz w:val="20"/>
                <w:szCs w:val="20"/>
              </w:rPr>
              <w:t>Capacità di consultare e interpretare criticamente la letteratura scientifica.</w:t>
            </w:r>
          </w:p>
          <w:p w14:paraId="3A54061E" w14:textId="3F684DAA" w:rsidR="000B5BBC" w:rsidRPr="00266500" w:rsidRDefault="000B5BBC" w:rsidP="00266500">
            <w:pPr>
              <w:pStyle w:val="TableParagraph"/>
              <w:spacing w:before="22" w:line="224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E47" w14:paraId="3B6E77D9" w14:textId="77777777" w:rsidTr="00C802C7">
        <w:trPr>
          <w:gridAfter w:val="1"/>
          <w:wAfter w:w="27" w:type="dxa"/>
          <w:trHeight w:val="1820"/>
        </w:trPr>
        <w:tc>
          <w:tcPr>
            <w:tcW w:w="2900" w:type="dxa"/>
          </w:tcPr>
          <w:p w14:paraId="3CEF38A3" w14:textId="17F88166" w:rsidR="00033E47" w:rsidRPr="00C54B76" w:rsidRDefault="00033E47" w:rsidP="00033E47">
            <w:pPr>
              <w:pStyle w:val="TableParagraph"/>
              <w:rPr>
                <w:rFonts w:ascii="Arial" w:hAnsi="Arial" w:cs="Arial"/>
                <w:color w:val="000000" w:themeColor="text1"/>
                <w:sz w:val="20"/>
              </w:rPr>
            </w:pPr>
            <w:r w:rsidRPr="00C54B76">
              <w:rPr>
                <w:rFonts w:ascii="Arial" w:hAnsi="Arial" w:cs="Arial"/>
                <w:color w:val="000000" w:themeColor="text1"/>
                <w:sz w:val="20"/>
              </w:rPr>
              <w:lastRenderedPageBreak/>
              <w:t>Criteri di misurazione dell'apprendimento e di attribuzione</w:t>
            </w:r>
            <w:r w:rsidRPr="00C54B76">
              <w:rPr>
                <w:rFonts w:ascii="Arial" w:hAnsi="Arial" w:cs="Arial"/>
                <w:color w:val="000000" w:themeColor="text1"/>
                <w:spacing w:val="-12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color w:val="000000" w:themeColor="text1"/>
                <w:sz w:val="20"/>
              </w:rPr>
              <w:t>del</w:t>
            </w:r>
            <w:r w:rsidRPr="00C54B76">
              <w:rPr>
                <w:rFonts w:ascii="Arial" w:hAnsi="Arial" w:cs="Arial"/>
                <w:color w:val="000000" w:themeColor="text1"/>
                <w:spacing w:val="-11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color w:val="000000" w:themeColor="text1"/>
                <w:sz w:val="20"/>
              </w:rPr>
              <w:t>voto</w:t>
            </w:r>
            <w:r w:rsidRPr="00C54B76">
              <w:rPr>
                <w:rFonts w:ascii="Arial" w:hAnsi="Arial" w:cs="Arial"/>
                <w:color w:val="000000" w:themeColor="text1"/>
                <w:spacing w:val="-11"/>
                <w:sz w:val="20"/>
              </w:rPr>
              <w:t xml:space="preserve"> </w:t>
            </w:r>
            <w:r w:rsidRPr="00C54B76">
              <w:rPr>
                <w:rFonts w:ascii="Arial" w:hAnsi="Arial" w:cs="Arial"/>
                <w:color w:val="000000" w:themeColor="text1"/>
                <w:sz w:val="20"/>
              </w:rPr>
              <w:t>finale</w:t>
            </w:r>
          </w:p>
        </w:tc>
        <w:tc>
          <w:tcPr>
            <w:tcW w:w="6851" w:type="dxa"/>
          </w:tcPr>
          <w:p w14:paraId="02F1AA4F" w14:textId="0C14A9C0" w:rsidR="00740957" w:rsidRPr="00740957" w:rsidRDefault="00740957" w:rsidP="00740957">
            <w:pPr>
              <w:pStyle w:val="TableParagraph"/>
              <w:ind w:right="97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740957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Le modalità generali sono indicate nel regolamento didattico di Ateneo all’art.22 consultabile al link </w:t>
            </w:r>
            <w:hyperlink r:id="rId7" w:history="1">
              <w:r w:rsidRPr="00740957">
                <w:rPr>
                  <w:rStyle w:val="Collegamentoipertestuale"/>
                  <w:rFonts w:ascii="Arial" w:hAnsi="Arial" w:cs="Arial"/>
                  <w:iCs/>
                  <w:sz w:val="20"/>
                </w:rPr>
                <w:t>http://www.unicz.it/pdf/regolamento_didattico_ateneo_dr681.pdf</w:t>
              </w:r>
            </w:hyperlink>
          </w:p>
          <w:p w14:paraId="0C1F5A6A" w14:textId="77777777" w:rsidR="00740957" w:rsidRPr="00740957" w:rsidRDefault="00740957" w:rsidP="00740957">
            <w:pPr>
              <w:pStyle w:val="TableParagraph"/>
              <w:ind w:right="97"/>
              <w:rPr>
                <w:rFonts w:ascii="Arial" w:hAnsi="Arial" w:cs="Arial"/>
                <w:iCs/>
                <w:color w:val="000000" w:themeColor="text1"/>
                <w:sz w:val="20"/>
              </w:rPr>
            </w:pPr>
          </w:p>
          <w:p w14:paraId="29DC5374" w14:textId="1A951B17" w:rsidR="00740957" w:rsidRPr="00740957" w:rsidRDefault="00740957" w:rsidP="00740957">
            <w:pPr>
              <w:pStyle w:val="TableParagraph"/>
              <w:ind w:right="97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740957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La prova di verifica del profitto prevede il superamento di prove </w:t>
            </w:r>
            <w:r>
              <w:rPr>
                <w:rFonts w:ascii="Arial" w:hAnsi="Arial" w:cs="Arial"/>
                <w:iCs/>
                <w:color w:val="000000" w:themeColor="text1"/>
                <w:sz w:val="20"/>
              </w:rPr>
              <w:t>scritte</w:t>
            </w:r>
            <w:r w:rsidRPr="00740957">
              <w:rPr>
                <w:rFonts w:ascii="Arial" w:hAnsi="Arial" w:cs="Arial"/>
                <w:iCs/>
                <w:color w:val="000000" w:themeColor="text1"/>
                <w:sz w:val="20"/>
              </w:rPr>
              <w:t xml:space="preserve"> e/o esame orale finale.</w:t>
            </w:r>
          </w:p>
          <w:p w14:paraId="047A436E" w14:textId="77777777" w:rsidR="00740957" w:rsidRPr="00740957" w:rsidRDefault="00740957" w:rsidP="00740957">
            <w:pPr>
              <w:pStyle w:val="TableParagraph"/>
              <w:ind w:right="97"/>
              <w:rPr>
                <w:rFonts w:ascii="Arial" w:hAnsi="Arial" w:cs="Arial"/>
                <w:iCs/>
                <w:color w:val="000000" w:themeColor="text1"/>
                <w:sz w:val="20"/>
              </w:rPr>
            </w:pPr>
          </w:p>
          <w:p w14:paraId="61798353" w14:textId="77777777" w:rsidR="00740957" w:rsidRPr="00740957" w:rsidRDefault="00740957" w:rsidP="00740957">
            <w:pPr>
              <w:pStyle w:val="TableParagraph"/>
              <w:ind w:right="97"/>
              <w:rPr>
                <w:rFonts w:ascii="Arial" w:hAnsi="Arial" w:cs="Arial"/>
                <w:iCs/>
                <w:color w:val="000000" w:themeColor="text1"/>
                <w:sz w:val="20"/>
              </w:rPr>
            </w:pPr>
            <w:r w:rsidRPr="00740957">
              <w:rPr>
                <w:rFonts w:ascii="Arial" w:hAnsi="Arial" w:cs="Arial"/>
                <w:iCs/>
                <w:color w:val="000000" w:themeColor="text1"/>
                <w:sz w:val="20"/>
              </w:rPr>
              <w:t>I criteri di valutazione per l’esame orale si attengono a quanto riportato nella griglia sottostante:</w:t>
            </w:r>
          </w:p>
          <w:p w14:paraId="405C9936" w14:textId="0DAFFDBB" w:rsidR="00033E47" w:rsidRPr="00C54B76" w:rsidRDefault="00033E47" w:rsidP="003C71CD">
            <w:pPr>
              <w:pStyle w:val="TableParagraph"/>
              <w:ind w:right="97"/>
              <w:jc w:val="both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</w:tbl>
    <w:p w14:paraId="7068CAEA" w14:textId="77777777" w:rsidR="00AA596B" w:rsidRDefault="00AA596B">
      <w:pPr>
        <w:spacing w:line="225" w:lineRule="exact"/>
        <w:jc w:val="both"/>
        <w:rPr>
          <w:sz w:val="20"/>
        </w:rPr>
      </w:pPr>
    </w:p>
    <w:p w14:paraId="2CB8E586" w14:textId="77777777" w:rsidR="00170C5D" w:rsidRPr="00170C5D" w:rsidRDefault="00170C5D" w:rsidP="00170C5D">
      <w:pPr>
        <w:rPr>
          <w:sz w:val="20"/>
        </w:rPr>
      </w:pPr>
    </w:p>
    <w:p w14:paraId="4DCE3ADB" w14:textId="77777777" w:rsidR="00170C5D" w:rsidRPr="00170C5D" w:rsidRDefault="00170C5D" w:rsidP="00170C5D">
      <w:pPr>
        <w:rPr>
          <w:sz w:val="20"/>
        </w:rPr>
      </w:pPr>
    </w:p>
    <w:p w14:paraId="6217699A" w14:textId="77777777" w:rsidR="00170C5D" w:rsidRPr="00170C5D" w:rsidRDefault="00170C5D" w:rsidP="00170C5D">
      <w:pPr>
        <w:rPr>
          <w:sz w:val="20"/>
        </w:rPr>
      </w:pPr>
    </w:p>
    <w:tbl>
      <w:tblPr>
        <w:tblpPr w:leftFromText="141" w:rightFromText="141" w:vertAnchor="text" w:horzAnchor="margin" w:tblpY="47"/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2782"/>
        <w:gridCol w:w="3200"/>
        <w:gridCol w:w="1952"/>
      </w:tblGrid>
      <w:tr w:rsidR="00170C5D" w:rsidRPr="00C54B76" w14:paraId="0D8A97F2" w14:textId="77777777" w:rsidTr="00170C5D">
        <w:trPr>
          <w:trHeight w:val="413"/>
        </w:trPr>
        <w:tc>
          <w:tcPr>
            <w:tcW w:w="1247" w:type="dxa"/>
          </w:tcPr>
          <w:p w14:paraId="489E4A30" w14:textId="77777777" w:rsidR="00170C5D" w:rsidRPr="00C54B76" w:rsidRDefault="00170C5D" w:rsidP="00170C5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54B76">
              <w:rPr>
                <w:rFonts w:ascii="Arial" w:hAnsi="Arial" w:cs="Arial"/>
                <w:b/>
                <w:sz w:val="20"/>
                <w:szCs w:val="20"/>
              </w:rPr>
              <w:t>Risultati</w:t>
            </w:r>
          </w:p>
        </w:tc>
        <w:tc>
          <w:tcPr>
            <w:tcW w:w="2782" w:type="dxa"/>
          </w:tcPr>
          <w:p w14:paraId="7B90FFC8" w14:textId="77777777" w:rsidR="00170C5D" w:rsidRPr="00C54B76" w:rsidRDefault="00170C5D" w:rsidP="00170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4B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Conoscenza e comprensione argomento</w:t>
            </w:r>
          </w:p>
        </w:tc>
        <w:tc>
          <w:tcPr>
            <w:tcW w:w="3200" w:type="dxa"/>
          </w:tcPr>
          <w:p w14:paraId="04B18E86" w14:textId="77777777" w:rsidR="00170C5D" w:rsidRPr="00C54B76" w:rsidRDefault="00170C5D" w:rsidP="00170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4B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Capacità di analisi e sintesi</w:t>
            </w:r>
          </w:p>
        </w:tc>
        <w:tc>
          <w:tcPr>
            <w:tcW w:w="1952" w:type="dxa"/>
          </w:tcPr>
          <w:p w14:paraId="2AB56FB1" w14:textId="77777777" w:rsidR="00170C5D" w:rsidRPr="00C54B76" w:rsidRDefault="00170C5D" w:rsidP="00170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4B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Utilizzo di referenze</w:t>
            </w:r>
          </w:p>
        </w:tc>
      </w:tr>
      <w:tr w:rsidR="00170C5D" w:rsidRPr="00C54B76" w14:paraId="6B334EC4" w14:textId="77777777" w:rsidTr="00170C5D">
        <w:trPr>
          <w:trHeight w:val="481"/>
        </w:trPr>
        <w:tc>
          <w:tcPr>
            <w:tcW w:w="1247" w:type="dxa"/>
          </w:tcPr>
          <w:p w14:paraId="18F3CCB3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Non idoneo</w:t>
            </w:r>
          </w:p>
        </w:tc>
        <w:tc>
          <w:tcPr>
            <w:tcW w:w="2782" w:type="dxa"/>
          </w:tcPr>
          <w:p w14:paraId="5C00A1D4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Importanti carenze.</w:t>
            </w:r>
          </w:p>
          <w:p w14:paraId="1F4D21B4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Significative inaccuratezze</w:t>
            </w:r>
          </w:p>
        </w:tc>
        <w:tc>
          <w:tcPr>
            <w:tcW w:w="3200" w:type="dxa"/>
          </w:tcPr>
          <w:p w14:paraId="6D12A824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Irrilevanti. Frequenti generalizzazioni. Incapacità di sintesi</w:t>
            </w:r>
          </w:p>
        </w:tc>
        <w:tc>
          <w:tcPr>
            <w:tcW w:w="1952" w:type="dxa"/>
          </w:tcPr>
          <w:p w14:paraId="7FC95E4B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Completamente inappropriato</w:t>
            </w:r>
          </w:p>
        </w:tc>
      </w:tr>
      <w:tr w:rsidR="00170C5D" w:rsidRPr="00C54B76" w14:paraId="500C1E1F" w14:textId="77777777" w:rsidTr="00170C5D">
        <w:trPr>
          <w:trHeight w:val="298"/>
        </w:trPr>
        <w:tc>
          <w:tcPr>
            <w:tcW w:w="1247" w:type="dxa"/>
          </w:tcPr>
          <w:p w14:paraId="2A61A838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18-20</w:t>
            </w:r>
          </w:p>
        </w:tc>
        <w:tc>
          <w:tcPr>
            <w:tcW w:w="2782" w:type="dxa"/>
          </w:tcPr>
          <w:p w14:paraId="7F7F3F49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A livello soglia.</w:t>
            </w:r>
          </w:p>
          <w:p w14:paraId="4FABD6A5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54B76">
              <w:rPr>
                <w:rFonts w:ascii="Arial" w:hAnsi="Arial" w:cs="Arial"/>
                <w:sz w:val="20"/>
                <w:szCs w:val="20"/>
              </w:rPr>
              <w:t>Imperfezioni  evidenti</w:t>
            </w:r>
            <w:proofErr w:type="gramEnd"/>
          </w:p>
        </w:tc>
        <w:tc>
          <w:tcPr>
            <w:tcW w:w="3200" w:type="dxa"/>
          </w:tcPr>
          <w:p w14:paraId="0E564CD7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Capacità appena sufficienti</w:t>
            </w:r>
          </w:p>
        </w:tc>
        <w:tc>
          <w:tcPr>
            <w:tcW w:w="1952" w:type="dxa"/>
          </w:tcPr>
          <w:p w14:paraId="1FCE7FDE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Appena appropriato</w:t>
            </w:r>
          </w:p>
        </w:tc>
      </w:tr>
      <w:tr w:rsidR="00170C5D" w:rsidRPr="00C54B76" w14:paraId="2A7D6FC8" w14:textId="77777777" w:rsidTr="00170C5D">
        <w:trPr>
          <w:trHeight w:val="535"/>
        </w:trPr>
        <w:tc>
          <w:tcPr>
            <w:tcW w:w="1247" w:type="dxa"/>
          </w:tcPr>
          <w:p w14:paraId="7BEC671F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21-23</w:t>
            </w:r>
          </w:p>
        </w:tc>
        <w:tc>
          <w:tcPr>
            <w:tcW w:w="2782" w:type="dxa"/>
          </w:tcPr>
          <w:p w14:paraId="373D04A0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Conoscenza routinaria</w:t>
            </w:r>
          </w:p>
        </w:tc>
        <w:tc>
          <w:tcPr>
            <w:tcW w:w="3200" w:type="dxa"/>
          </w:tcPr>
          <w:p w14:paraId="3AE74B69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È in grado di analisi e sintesi corrette. Argomenta in modo logico e coerente.</w:t>
            </w:r>
          </w:p>
        </w:tc>
        <w:tc>
          <w:tcPr>
            <w:tcW w:w="1952" w:type="dxa"/>
          </w:tcPr>
          <w:p w14:paraId="5644DA74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Utilizza le referenze standard</w:t>
            </w:r>
          </w:p>
        </w:tc>
      </w:tr>
      <w:tr w:rsidR="00170C5D" w:rsidRPr="00C54B76" w14:paraId="156F6022" w14:textId="77777777" w:rsidTr="00170C5D">
        <w:trPr>
          <w:trHeight w:val="884"/>
        </w:trPr>
        <w:tc>
          <w:tcPr>
            <w:tcW w:w="1247" w:type="dxa"/>
          </w:tcPr>
          <w:p w14:paraId="293604C1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24-26</w:t>
            </w:r>
          </w:p>
        </w:tc>
        <w:tc>
          <w:tcPr>
            <w:tcW w:w="2782" w:type="dxa"/>
          </w:tcPr>
          <w:p w14:paraId="18612354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Conoscenza buona</w:t>
            </w:r>
          </w:p>
        </w:tc>
        <w:tc>
          <w:tcPr>
            <w:tcW w:w="3200" w:type="dxa"/>
          </w:tcPr>
          <w:p w14:paraId="6194FE5E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Ha capacità di a. e s. buone gli argomenti sono espressi coerentemente, ha capacità minime di utilizzo delle nozioni apprese.</w:t>
            </w:r>
          </w:p>
        </w:tc>
        <w:tc>
          <w:tcPr>
            <w:tcW w:w="1952" w:type="dxa"/>
          </w:tcPr>
          <w:p w14:paraId="2BEF4679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Utilizza le referenze standard</w:t>
            </w:r>
          </w:p>
        </w:tc>
      </w:tr>
      <w:tr w:rsidR="00170C5D" w:rsidRPr="00C54B76" w14:paraId="4052FFEF" w14:textId="77777777" w:rsidTr="00170C5D">
        <w:trPr>
          <w:trHeight w:val="535"/>
        </w:trPr>
        <w:tc>
          <w:tcPr>
            <w:tcW w:w="1247" w:type="dxa"/>
          </w:tcPr>
          <w:p w14:paraId="6CC7B976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27-29</w:t>
            </w:r>
          </w:p>
        </w:tc>
        <w:tc>
          <w:tcPr>
            <w:tcW w:w="2782" w:type="dxa"/>
          </w:tcPr>
          <w:p w14:paraId="4522DE26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Conoscenza più che buona</w:t>
            </w:r>
          </w:p>
        </w:tc>
        <w:tc>
          <w:tcPr>
            <w:tcW w:w="3200" w:type="dxa"/>
          </w:tcPr>
          <w:p w14:paraId="65B1426D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Ha notevoli capacità di a. e s., ha capacità medie di utilizzo delle nozioni apprese.</w:t>
            </w:r>
          </w:p>
        </w:tc>
        <w:tc>
          <w:tcPr>
            <w:tcW w:w="1952" w:type="dxa"/>
          </w:tcPr>
          <w:p w14:paraId="5C4E3BA5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Ha approfondito gli argomenti</w:t>
            </w:r>
          </w:p>
        </w:tc>
      </w:tr>
      <w:tr w:rsidR="00170C5D" w:rsidRPr="00C54B76" w14:paraId="4D0279B7" w14:textId="77777777" w:rsidTr="00170C5D">
        <w:trPr>
          <w:trHeight w:val="651"/>
        </w:trPr>
        <w:tc>
          <w:tcPr>
            <w:tcW w:w="1247" w:type="dxa"/>
          </w:tcPr>
          <w:p w14:paraId="4B31493E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30 - 30L</w:t>
            </w:r>
          </w:p>
        </w:tc>
        <w:tc>
          <w:tcPr>
            <w:tcW w:w="2782" w:type="dxa"/>
          </w:tcPr>
          <w:p w14:paraId="3CD3AC0F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Conoscenza ottima</w:t>
            </w:r>
          </w:p>
        </w:tc>
        <w:tc>
          <w:tcPr>
            <w:tcW w:w="3200" w:type="dxa"/>
          </w:tcPr>
          <w:p w14:paraId="1F7CA1CE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Ha notevoli capacità di a. e s., ha capacità buone/ottime di utilizzo delle nozioni apprese.</w:t>
            </w:r>
          </w:p>
        </w:tc>
        <w:tc>
          <w:tcPr>
            <w:tcW w:w="1952" w:type="dxa"/>
          </w:tcPr>
          <w:p w14:paraId="0B5813F6" w14:textId="77777777" w:rsidR="00170C5D" w:rsidRPr="00C54B76" w:rsidRDefault="00170C5D" w:rsidP="00170C5D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Importanti approfondimenti</w:t>
            </w:r>
          </w:p>
        </w:tc>
      </w:tr>
    </w:tbl>
    <w:p w14:paraId="71F5E78C" w14:textId="77777777" w:rsidR="00170C5D" w:rsidRPr="00170C5D" w:rsidRDefault="00170C5D" w:rsidP="00170C5D">
      <w:pPr>
        <w:rPr>
          <w:sz w:val="20"/>
        </w:rPr>
      </w:pPr>
    </w:p>
    <w:p w14:paraId="60CAFF9C" w14:textId="77777777" w:rsidR="00170C5D" w:rsidRPr="00170C5D" w:rsidRDefault="00170C5D" w:rsidP="00170C5D">
      <w:pPr>
        <w:rPr>
          <w:sz w:val="20"/>
        </w:rPr>
      </w:pPr>
    </w:p>
    <w:p w14:paraId="77DB2421" w14:textId="77777777" w:rsidR="00170C5D" w:rsidRPr="00170C5D" w:rsidRDefault="00170C5D" w:rsidP="00170C5D">
      <w:pPr>
        <w:rPr>
          <w:sz w:val="20"/>
        </w:rPr>
      </w:pPr>
    </w:p>
    <w:p w14:paraId="5C368B64" w14:textId="77777777" w:rsidR="00170C5D" w:rsidRDefault="00170C5D" w:rsidP="00170C5D">
      <w:pPr>
        <w:rPr>
          <w:sz w:val="20"/>
        </w:rPr>
      </w:pPr>
    </w:p>
    <w:p w14:paraId="0B1C9A1C" w14:textId="77777777" w:rsidR="00170C5D" w:rsidRDefault="00170C5D" w:rsidP="00170C5D">
      <w:pPr>
        <w:tabs>
          <w:tab w:val="left" w:pos="6105"/>
        </w:tabs>
        <w:rPr>
          <w:sz w:val="20"/>
        </w:rPr>
      </w:pPr>
      <w:r>
        <w:rPr>
          <w:sz w:val="20"/>
        </w:rPr>
        <w:tab/>
      </w:r>
    </w:p>
    <w:p w14:paraId="76D07F81" w14:textId="47C5D22B" w:rsidR="00170C5D" w:rsidRDefault="00170C5D" w:rsidP="00170C5D">
      <w:pPr>
        <w:tabs>
          <w:tab w:val="left" w:pos="6105"/>
        </w:tabs>
        <w:rPr>
          <w:sz w:val="20"/>
        </w:rPr>
      </w:pPr>
    </w:p>
    <w:p w14:paraId="5A1D50B4" w14:textId="37B87897" w:rsidR="00170C5D" w:rsidRPr="00170C5D" w:rsidRDefault="00170C5D" w:rsidP="00170C5D">
      <w:pPr>
        <w:tabs>
          <w:tab w:val="left" w:pos="6105"/>
        </w:tabs>
        <w:rPr>
          <w:sz w:val="20"/>
        </w:rPr>
        <w:sectPr w:rsidR="00170C5D" w:rsidRPr="00170C5D">
          <w:headerReference w:type="default" r:id="rId8"/>
          <w:footerReference w:type="default" r:id="rId9"/>
          <w:pgSz w:w="11900" w:h="16850"/>
          <w:pgMar w:top="2000" w:right="1000" w:bottom="980" w:left="920" w:header="1447" w:footer="786" w:gutter="0"/>
          <w:cols w:space="720"/>
        </w:sectPr>
      </w:pPr>
      <w:r>
        <w:rPr>
          <w:sz w:val="20"/>
        </w:rPr>
        <w:tab/>
      </w:r>
    </w:p>
    <w:tbl>
      <w:tblPr>
        <w:tblW w:w="9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2782"/>
        <w:gridCol w:w="3200"/>
        <w:gridCol w:w="1952"/>
      </w:tblGrid>
      <w:tr w:rsidR="009C3E5B" w:rsidRPr="00C54B76" w14:paraId="5770B11B" w14:textId="77777777" w:rsidTr="009C3E5B">
        <w:trPr>
          <w:trHeight w:val="413"/>
          <w:jc w:val="center"/>
        </w:trPr>
        <w:tc>
          <w:tcPr>
            <w:tcW w:w="1247" w:type="dxa"/>
          </w:tcPr>
          <w:p w14:paraId="4E5A9842" w14:textId="77777777" w:rsidR="009C3E5B" w:rsidRPr="00C54B76" w:rsidRDefault="009C3E5B" w:rsidP="004B1F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54B76">
              <w:rPr>
                <w:rFonts w:ascii="Arial" w:hAnsi="Arial" w:cs="Arial"/>
                <w:b/>
                <w:sz w:val="20"/>
                <w:szCs w:val="20"/>
              </w:rPr>
              <w:lastRenderedPageBreak/>
              <w:t>Risultati</w:t>
            </w:r>
          </w:p>
        </w:tc>
        <w:tc>
          <w:tcPr>
            <w:tcW w:w="2782" w:type="dxa"/>
          </w:tcPr>
          <w:p w14:paraId="048FFBE4" w14:textId="77777777" w:rsidR="009C3E5B" w:rsidRPr="00C54B76" w:rsidRDefault="009C3E5B" w:rsidP="004B1F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4B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Conoscenza e comprensione argomento</w:t>
            </w:r>
          </w:p>
        </w:tc>
        <w:tc>
          <w:tcPr>
            <w:tcW w:w="3200" w:type="dxa"/>
          </w:tcPr>
          <w:p w14:paraId="22BEFA20" w14:textId="77777777" w:rsidR="009C3E5B" w:rsidRPr="00C54B76" w:rsidRDefault="009C3E5B" w:rsidP="004B1F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4B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Capacità di analisi e sintesi</w:t>
            </w:r>
          </w:p>
        </w:tc>
        <w:tc>
          <w:tcPr>
            <w:tcW w:w="1952" w:type="dxa"/>
          </w:tcPr>
          <w:p w14:paraId="138E5C1E" w14:textId="77777777" w:rsidR="009C3E5B" w:rsidRPr="00C54B76" w:rsidRDefault="009C3E5B" w:rsidP="004B1FE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4B7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Utilizzo di referenze</w:t>
            </w:r>
          </w:p>
        </w:tc>
      </w:tr>
      <w:tr w:rsidR="009C3E5B" w:rsidRPr="00C54B76" w14:paraId="30A4263C" w14:textId="77777777" w:rsidTr="009C3E5B">
        <w:trPr>
          <w:trHeight w:val="481"/>
          <w:jc w:val="center"/>
        </w:trPr>
        <w:tc>
          <w:tcPr>
            <w:tcW w:w="1247" w:type="dxa"/>
          </w:tcPr>
          <w:p w14:paraId="19473A38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Non idoneo</w:t>
            </w:r>
          </w:p>
        </w:tc>
        <w:tc>
          <w:tcPr>
            <w:tcW w:w="2782" w:type="dxa"/>
          </w:tcPr>
          <w:p w14:paraId="5C912EEA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Importanti carenze.</w:t>
            </w:r>
          </w:p>
          <w:p w14:paraId="48C1A62B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Significative inaccuratezze</w:t>
            </w:r>
          </w:p>
        </w:tc>
        <w:tc>
          <w:tcPr>
            <w:tcW w:w="3200" w:type="dxa"/>
          </w:tcPr>
          <w:p w14:paraId="48108D52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Irrilevanti. Frequenti generalizzazioni. Incapacità di sintesi</w:t>
            </w:r>
          </w:p>
        </w:tc>
        <w:tc>
          <w:tcPr>
            <w:tcW w:w="1952" w:type="dxa"/>
          </w:tcPr>
          <w:p w14:paraId="3E0A6A7E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Completamente inappropriato</w:t>
            </w:r>
          </w:p>
        </w:tc>
      </w:tr>
      <w:tr w:rsidR="009C3E5B" w:rsidRPr="00C54B76" w14:paraId="7B336C62" w14:textId="77777777" w:rsidTr="009C3E5B">
        <w:trPr>
          <w:trHeight w:val="298"/>
          <w:jc w:val="center"/>
        </w:trPr>
        <w:tc>
          <w:tcPr>
            <w:tcW w:w="1247" w:type="dxa"/>
          </w:tcPr>
          <w:p w14:paraId="245BAA0F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18-20</w:t>
            </w:r>
          </w:p>
        </w:tc>
        <w:tc>
          <w:tcPr>
            <w:tcW w:w="2782" w:type="dxa"/>
          </w:tcPr>
          <w:p w14:paraId="6B97C841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A livello soglia.</w:t>
            </w:r>
          </w:p>
          <w:p w14:paraId="38EA5867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54B76">
              <w:rPr>
                <w:rFonts w:ascii="Arial" w:hAnsi="Arial" w:cs="Arial"/>
                <w:sz w:val="20"/>
                <w:szCs w:val="20"/>
              </w:rPr>
              <w:t>Imperfezioni  evidenti</w:t>
            </w:r>
            <w:proofErr w:type="gramEnd"/>
          </w:p>
        </w:tc>
        <w:tc>
          <w:tcPr>
            <w:tcW w:w="3200" w:type="dxa"/>
          </w:tcPr>
          <w:p w14:paraId="114E4BC0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Capacità appena sufficienti</w:t>
            </w:r>
          </w:p>
        </w:tc>
        <w:tc>
          <w:tcPr>
            <w:tcW w:w="1952" w:type="dxa"/>
          </w:tcPr>
          <w:p w14:paraId="03BCC08C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Appena appropriato</w:t>
            </w:r>
          </w:p>
        </w:tc>
      </w:tr>
      <w:tr w:rsidR="009C3E5B" w:rsidRPr="00C54B76" w14:paraId="1957E0F3" w14:textId="77777777" w:rsidTr="009C3E5B">
        <w:trPr>
          <w:trHeight w:val="535"/>
          <w:jc w:val="center"/>
        </w:trPr>
        <w:tc>
          <w:tcPr>
            <w:tcW w:w="1247" w:type="dxa"/>
          </w:tcPr>
          <w:p w14:paraId="7ED1EE46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21-23</w:t>
            </w:r>
          </w:p>
        </w:tc>
        <w:tc>
          <w:tcPr>
            <w:tcW w:w="2782" w:type="dxa"/>
          </w:tcPr>
          <w:p w14:paraId="56AEEB3D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Conoscenza routinaria</w:t>
            </w:r>
          </w:p>
        </w:tc>
        <w:tc>
          <w:tcPr>
            <w:tcW w:w="3200" w:type="dxa"/>
          </w:tcPr>
          <w:p w14:paraId="0F836E16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È in grado di analisi e sintesi corrette. Argomenta in modo logico e coerente.</w:t>
            </w:r>
          </w:p>
        </w:tc>
        <w:tc>
          <w:tcPr>
            <w:tcW w:w="1952" w:type="dxa"/>
          </w:tcPr>
          <w:p w14:paraId="4022FD30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Utilizza le referenze standard</w:t>
            </w:r>
          </w:p>
        </w:tc>
      </w:tr>
      <w:tr w:rsidR="009C3E5B" w:rsidRPr="00C54B76" w14:paraId="035FD0E1" w14:textId="77777777" w:rsidTr="009C3E5B">
        <w:trPr>
          <w:trHeight w:val="884"/>
          <w:jc w:val="center"/>
        </w:trPr>
        <w:tc>
          <w:tcPr>
            <w:tcW w:w="1247" w:type="dxa"/>
          </w:tcPr>
          <w:p w14:paraId="5B5D7AD4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24-26</w:t>
            </w:r>
          </w:p>
        </w:tc>
        <w:tc>
          <w:tcPr>
            <w:tcW w:w="2782" w:type="dxa"/>
          </w:tcPr>
          <w:p w14:paraId="2C3E0BD5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Conoscenza buona</w:t>
            </w:r>
          </w:p>
        </w:tc>
        <w:tc>
          <w:tcPr>
            <w:tcW w:w="3200" w:type="dxa"/>
          </w:tcPr>
          <w:p w14:paraId="6358A4AC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Ha capacità di a. e s. buone gli argomenti sono espressi coerentemente, ha capacità minime di utilizzo delle nozioni apprese.</w:t>
            </w:r>
          </w:p>
        </w:tc>
        <w:tc>
          <w:tcPr>
            <w:tcW w:w="1952" w:type="dxa"/>
          </w:tcPr>
          <w:p w14:paraId="5AB24076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Utilizza le referenze standard</w:t>
            </w:r>
          </w:p>
        </w:tc>
      </w:tr>
      <w:tr w:rsidR="009C3E5B" w:rsidRPr="00C54B76" w14:paraId="08010D3F" w14:textId="77777777" w:rsidTr="009C3E5B">
        <w:trPr>
          <w:trHeight w:val="535"/>
          <w:jc w:val="center"/>
        </w:trPr>
        <w:tc>
          <w:tcPr>
            <w:tcW w:w="1247" w:type="dxa"/>
          </w:tcPr>
          <w:p w14:paraId="0DDCEB55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27-29</w:t>
            </w:r>
          </w:p>
        </w:tc>
        <w:tc>
          <w:tcPr>
            <w:tcW w:w="2782" w:type="dxa"/>
          </w:tcPr>
          <w:p w14:paraId="6F3CDA11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Conoscenza più che buona</w:t>
            </w:r>
          </w:p>
        </w:tc>
        <w:tc>
          <w:tcPr>
            <w:tcW w:w="3200" w:type="dxa"/>
          </w:tcPr>
          <w:p w14:paraId="0C86B53E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Ha notevoli capacità di a. e s., ha capacità medie di utilizzo delle nozioni apprese.</w:t>
            </w:r>
          </w:p>
        </w:tc>
        <w:tc>
          <w:tcPr>
            <w:tcW w:w="1952" w:type="dxa"/>
          </w:tcPr>
          <w:p w14:paraId="26E3B0C4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Ha approfondito gli argomenti</w:t>
            </w:r>
          </w:p>
        </w:tc>
      </w:tr>
      <w:tr w:rsidR="009C3E5B" w:rsidRPr="00C54B76" w14:paraId="64DA2048" w14:textId="77777777" w:rsidTr="009C3E5B">
        <w:trPr>
          <w:trHeight w:val="651"/>
          <w:jc w:val="center"/>
        </w:trPr>
        <w:tc>
          <w:tcPr>
            <w:tcW w:w="1247" w:type="dxa"/>
          </w:tcPr>
          <w:p w14:paraId="2B65ECA6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30 - 30L</w:t>
            </w:r>
          </w:p>
        </w:tc>
        <w:tc>
          <w:tcPr>
            <w:tcW w:w="2782" w:type="dxa"/>
          </w:tcPr>
          <w:p w14:paraId="00347014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Conoscenza ottima</w:t>
            </w:r>
          </w:p>
        </w:tc>
        <w:tc>
          <w:tcPr>
            <w:tcW w:w="3200" w:type="dxa"/>
          </w:tcPr>
          <w:p w14:paraId="76BC6596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Ha notevoli capacità di a. e s., ha capacità buone/ottime di utilizzo delle nozioni apprese.</w:t>
            </w:r>
          </w:p>
        </w:tc>
        <w:tc>
          <w:tcPr>
            <w:tcW w:w="1952" w:type="dxa"/>
          </w:tcPr>
          <w:p w14:paraId="34921FC9" w14:textId="77777777" w:rsidR="009C3E5B" w:rsidRPr="00C54B76" w:rsidRDefault="009C3E5B" w:rsidP="004B1FE5">
            <w:pPr>
              <w:rPr>
                <w:rFonts w:ascii="Arial" w:hAnsi="Arial" w:cs="Arial"/>
                <w:sz w:val="20"/>
                <w:szCs w:val="20"/>
              </w:rPr>
            </w:pPr>
            <w:r w:rsidRPr="00C54B76">
              <w:rPr>
                <w:rFonts w:ascii="Arial" w:hAnsi="Arial" w:cs="Arial"/>
                <w:sz w:val="20"/>
                <w:szCs w:val="20"/>
              </w:rPr>
              <w:t>Importanti approfondimenti</w:t>
            </w:r>
          </w:p>
        </w:tc>
      </w:tr>
    </w:tbl>
    <w:p w14:paraId="1A574F6A" w14:textId="77777777" w:rsidR="00C87ADF" w:rsidRDefault="00C87ADF" w:rsidP="00BE2CAE">
      <w:pPr>
        <w:pStyle w:val="Corpotesto"/>
        <w:spacing w:before="4"/>
        <w:rPr>
          <w:sz w:val="16"/>
        </w:rPr>
      </w:pPr>
    </w:p>
    <w:sectPr w:rsidR="00C87ADF">
      <w:pgSz w:w="11900" w:h="16850"/>
      <w:pgMar w:top="2000" w:right="1000" w:bottom="980" w:left="920" w:header="1447" w:footer="7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626D0" w14:textId="77777777" w:rsidR="00B841DE" w:rsidRDefault="00B841DE">
      <w:r>
        <w:separator/>
      </w:r>
    </w:p>
  </w:endnote>
  <w:endnote w:type="continuationSeparator" w:id="0">
    <w:p w14:paraId="2C68CE3A" w14:textId="77777777" w:rsidR="00B841DE" w:rsidRDefault="00B8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50E3" w14:textId="77777777" w:rsidR="00AA596B" w:rsidRDefault="000B5BBC">
    <w:pPr>
      <w:pStyle w:val="Corpotesto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9760" behindDoc="1" locked="0" layoutInCell="1" allowOverlap="1" wp14:anchorId="5A1D50E6" wp14:editId="5A1D50E7">
              <wp:simplePos x="0" y="0"/>
              <wp:positionH relativeFrom="page">
                <wp:posOffset>6714743</wp:posOffset>
              </wp:positionH>
              <wp:positionV relativeFrom="page">
                <wp:posOffset>10054814</wp:posOffset>
              </wp:positionV>
              <wp:extent cx="173355" cy="2044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1D50E8" w14:textId="77777777" w:rsidR="00AA596B" w:rsidRDefault="000B5BBC">
                          <w:pPr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D50E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28.7pt;margin-top:791.7pt;width:13.65pt;height:16.1pt;z-index:-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" filled="f" stroked="f">
              <v:textbox inset="0,0,0,0">
                <w:txbxContent>
                  <w:p w14:paraId="5A1D50E8" w14:textId="77777777" w:rsidR="00AA596B" w:rsidRDefault="000B5BBC">
                    <w:pPr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</w:rPr>
                      <w:t>1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5891B" w14:textId="77777777" w:rsidR="00B841DE" w:rsidRDefault="00B841DE">
      <w:r>
        <w:separator/>
      </w:r>
    </w:p>
  </w:footnote>
  <w:footnote w:type="continuationSeparator" w:id="0">
    <w:p w14:paraId="13382D66" w14:textId="77777777" w:rsidR="00B841DE" w:rsidRDefault="00B84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50E2" w14:textId="77777777" w:rsidR="00AA596B" w:rsidRDefault="000B5BBC">
    <w:pPr>
      <w:pStyle w:val="Corpotesto"/>
      <w:spacing w:line="14" w:lineRule="auto"/>
      <w:rPr>
        <w:i w:val="0"/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349248" behindDoc="1" locked="0" layoutInCell="1" allowOverlap="1" wp14:anchorId="5A1D50E4" wp14:editId="5A1D50E5">
              <wp:simplePos x="0" y="0"/>
              <wp:positionH relativeFrom="page">
                <wp:posOffset>264159</wp:posOffset>
              </wp:positionH>
              <wp:positionV relativeFrom="page">
                <wp:posOffset>1016317</wp:posOffset>
              </wp:positionV>
              <wp:extent cx="6743700" cy="2984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43700" cy="29845"/>
                        <a:chOff x="0" y="0"/>
                        <a:chExt cx="6743700" cy="2984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24701"/>
                          <a:ext cx="674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0">
                              <a:moveTo>
                                <a:pt x="0" y="0"/>
                              </a:moveTo>
                              <a:lnTo>
                                <a:pt x="6743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4762"/>
                          <a:ext cx="6743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0">
                              <a:moveTo>
                                <a:pt x="0" y="0"/>
                              </a:moveTo>
                              <a:lnTo>
                                <a:pt x="6743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4F81B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867EA7" id="Group 1" o:spid="_x0000_s1026" style="position:absolute;margin-left:20.8pt;margin-top:80pt;width:531pt;height:2.35pt;z-index:-15967232;mso-wrap-distance-left:0;mso-wrap-distance-right:0;mso-position-horizontal-relative:page;mso-position-vertical-relative:page" coordsize="67437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">
              <v:shape id="Graphic 2" o:spid="_x0000_s1027" style="position:absolute;top:247;width:67437;height:12;visibility:visible;mso-wrap-style:square;v-text-anchor:top" coordsize="674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" path="m,l6743700,e" filled="f" strokecolor="gray">
                <v:path arrowok="t"/>
              </v:shape>
              <v:shape id="Graphic 3" o:spid="_x0000_s1028" style="position:absolute;top:47;width:67437;height:13;visibility:visible;mso-wrap-style:square;v-text-anchor:top" coordsize="674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" path="m,l6743700,e" filled="f" strokecolor="#4f81bc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C04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979A4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3D29B1"/>
    <w:multiLevelType w:val="hybridMultilevel"/>
    <w:tmpl w:val="40B4B52A"/>
    <w:lvl w:ilvl="0" w:tplc="0410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" w15:restartNumberingAfterBreak="0">
    <w:nsid w:val="0371412F"/>
    <w:multiLevelType w:val="hybridMultilevel"/>
    <w:tmpl w:val="E3A48C6C"/>
    <w:lvl w:ilvl="0" w:tplc="8A02DAD0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037C6958"/>
    <w:multiLevelType w:val="multilevel"/>
    <w:tmpl w:val="3D6C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2F270D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020ECA"/>
    <w:multiLevelType w:val="hybridMultilevel"/>
    <w:tmpl w:val="131EBCA0"/>
    <w:lvl w:ilvl="0" w:tplc="0410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7" w15:restartNumberingAfterBreak="0">
    <w:nsid w:val="0D7C7FF0"/>
    <w:multiLevelType w:val="multilevel"/>
    <w:tmpl w:val="DD36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871E58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612830"/>
    <w:multiLevelType w:val="multilevel"/>
    <w:tmpl w:val="C592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620411"/>
    <w:multiLevelType w:val="hybridMultilevel"/>
    <w:tmpl w:val="740A278C"/>
    <w:lvl w:ilvl="0" w:tplc="041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 w15:restartNumberingAfterBreak="0">
    <w:nsid w:val="12FF044D"/>
    <w:multiLevelType w:val="hybridMultilevel"/>
    <w:tmpl w:val="F54046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E2C74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0A37BF"/>
    <w:multiLevelType w:val="multilevel"/>
    <w:tmpl w:val="AE68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B4383A"/>
    <w:multiLevelType w:val="multilevel"/>
    <w:tmpl w:val="AAE4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B40451"/>
    <w:multiLevelType w:val="multilevel"/>
    <w:tmpl w:val="9E76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076DCC"/>
    <w:multiLevelType w:val="hybridMultilevel"/>
    <w:tmpl w:val="192CEC54"/>
    <w:lvl w:ilvl="0" w:tplc="ED22DA7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spacing w:val="0"/>
        <w:w w:val="99"/>
        <w:lang w:val="it-IT" w:eastAsia="en-US" w:bidi="ar-SA"/>
      </w:rPr>
    </w:lvl>
    <w:lvl w:ilvl="1" w:tplc="63565E72">
      <w:numFmt w:val="bullet"/>
      <w:lvlText w:val="•"/>
      <w:lvlJc w:val="left"/>
      <w:pPr>
        <w:ind w:left="1098" w:hanging="360"/>
      </w:pPr>
      <w:rPr>
        <w:rFonts w:hint="default"/>
        <w:lang w:val="it-IT" w:eastAsia="en-US" w:bidi="ar-SA"/>
      </w:rPr>
    </w:lvl>
    <w:lvl w:ilvl="2" w:tplc="D18EC4FE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3" w:tplc="CA9C5AD0">
      <w:numFmt w:val="bullet"/>
      <w:lvlText w:val="•"/>
      <w:lvlJc w:val="left"/>
      <w:pPr>
        <w:ind w:left="2374" w:hanging="360"/>
      </w:pPr>
      <w:rPr>
        <w:rFonts w:hint="default"/>
        <w:lang w:val="it-IT" w:eastAsia="en-US" w:bidi="ar-SA"/>
      </w:rPr>
    </w:lvl>
    <w:lvl w:ilvl="4" w:tplc="78328C68">
      <w:numFmt w:val="bullet"/>
      <w:lvlText w:val="•"/>
      <w:lvlJc w:val="left"/>
      <w:pPr>
        <w:ind w:left="3012" w:hanging="360"/>
      </w:pPr>
      <w:rPr>
        <w:rFonts w:hint="default"/>
        <w:lang w:val="it-IT" w:eastAsia="en-US" w:bidi="ar-SA"/>
      </w:rPr>
    </w:lvl>
    <w:lvl w:ilvl="5" w:tplc="DC986FFE">
      <w:numFmt w:val="bullet"/>
      <w:lvlText w:val="•"/>
      <w:lvlJc w:val="left"/>
      <w:pPr>
        <w:ind w:left="3650" w:hanging="360"/>
      </w:pPr>
      <w:rPr>
        <w:rFonts w:hint="default"/>
        <w:lang w:val="it-IT" w:eastAsia="en-US" w:bidi="ar-SA"/>
      </w:rPr>
    </w:lvl>
    <w:lvl w:ilvl="6" w:tplc="CC9C12EC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7" w:tplc="3A6CB26E">
      <w:numFmt w:val="bullet"/>
      <w:lvlText w:val="•"/>
      <w:lvlJc w:val="left"/>
      <w:pPr>
        <w:ind w:left="4926" w:hanging="360"/>
      </w:pPr>
      <w:rPr>
        <w:rFonts w:hint="default"/>
        <w:lang w:val="it-IT" w:eastAsia="en-US" w:bidi="ar-SA"/>
      </w:rPr>
    </w:lvl>
    <w:lvl w:ilvl="8" w:tplc="D812E864">
      <w:numFmt w:val="bullet"/>
      <w:lvlText w:val="•"/>
      <w:lvlJc w:val="left"/>
      <w:pPr>
        <w:ind w:left="5564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242B4CFE"/>
    <w:multiLevelType w:val="multilevel"/>
    <w:tmpl w:val="C478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C94B1B"/>
    <w:multiLevelType w:val="multilevel"/>
    <w:tmpl w:val="2DB8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3C3FC0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9F5B26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251B71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902118"/>
    <w:multiLevelType w:val="multilevel"/>
    <w:tmpl w:val="90F4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8C78EB"/>
    <w:multiLevelType w:val="hybridMultilevel"/>
    <w:tmpl w:val="2B26B03C"/>
    <w:lvl w:ilvl="0" w:tplc="661CDE7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AEE7FF8">
      <w:numFmt w:val="bullet"/>
      <w:lvlText w:val="•"/>
      <w:lvlJc w:val="left"/>
      <w:pPr>
        <w:ind w:left="1098" w:hanging="360"/>
      </w:pPr>
      <w:rPr>
        <w:rFonts w:hint="default"/>
        <w:lang w:val="it-IT" w:eastAsia="en-US" w:bidi="ar-SA"/>
      </w:rPr>
    </w:lvl>
    <w:lvl w:ilvl="2" w:tplc="B3C8918E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3" w:tplc="875AFDB8">
      <w:numFmt w:val="bullet"/>
      <w:lvlText w:val="•"/>
      <w:lvlJc w:val="left"/>
      <w:pPr>
        <w:ind w:left="2374" w:hanging="360"/>
      </w:pPr>
      <w:rPr>
        <w:rFonts w:hint="default"/>
        <w:lang w:val="it-IT" w:eastAsia="en-US" w:bidi="ar-SA"/>
      </w:rPr>
    </w:lvl>
    <w:lvl w:ilvl="4" w:tplc="26829DC8">
      <w:numFmt w:val="bullet"/>
      <w:lvlText w:val="•"/>
      <w:lvlJc w:val="left"/>
      <w:pPr>
        <w:ind w:left="3012" w:hanging="360"/>
      </w:pPr>
      <w:rPr>
        <w:rFonts w:hint="default"/>
        <w:lang w:val="it-IT" w:eastAsia="en-US" w:bidi="ar-SA"/>
      </w:rPr>
    </w:lvl>
    <w:lvl w:ilvl="5" w:tplc="94108E72">
      <w:numFmt w:val="bullet"/>
      <w:lvlText w:val="•"/>
      <w:lvlJc w:val="left"/>
      <w:pPr>
        <w:ind w:left="3650" w:hanging="360"/>
      </w:pPr>
      <w:rPr>
        <w:rFonts w:hint="default"/>
        <w:lang w:val="it-IT" w:eastAsia="en-US" w:bidi="ar-SA"/>
      </w:rPr>
    </w:lvl>
    <w:lvl w:ilvl="6" w:tplc="58EA70E2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7" w:tplc="E92823B0">
      <w:numFmt w:val="bullet"/>
      <w:lvlText w:val="•"/>
      <w:lvlJc w:val="left"/>
      <w:pPr>
        <w:ind w:left="4926" w:hanging="360"/>
      </w:pPr>
      <w:rPr>
        <w:rFonts w:hint="default"/>
        <w:lang w:val="it-IT" w:eastAsia="en-US" w:bidi="ar-SA"/>
      </w:rPr>
    </w:lvl>
    <w:lvl w:ilvl="8" w:tplc="A2809D08">
      <w:numFmt w:val="bullet"/>
      <w:lvlText w:val="•"/>
      <w:lvlJc w:val="left"/>
      <w:pPr>
        <w:ind w:left="5564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3218076D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6577D1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E45F94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803B44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8B712E4"/>
    <w:multiLevelType w:val="hybridMultilevel"/>
    <w:tmpl w:val="DF2661D8"/>
    <w:lvl w:ilvl="0" w:tplc="FE8AA10C">
      <w:numFmt w:val="bullet"/>
      <w:lvlText w:val="-"/>
      <w:lvlJc w:val="left"/>
      <w:pPr>
        <w:ind w:left="108" w:hanging="106"/>
      </w:pPr>
      <w:rPr>
        <w:rFonts w:ascii="Calibri" w:eastAsia="Calibri" w:hAnsi="Calibri" w:cs="Calibri" w:hint="default"/>
        <w:b w:val="0"/>
        <w:bCs w:val="0"/>
        <w:i/>
        <w:iCs/>
        <w:color w:val="FF0000"/>
        <w:spacing w:val="0"/>
        <w:w w:val="99"/>
        <w:sz w:val="20"/>
        <w:szCs w:val="20"/>
        <w:lang w:val="it-IT" w:eastAsia="en-US" w:bidi="ar-SA"/>
      </w:rPr>
    </w:lvl>
    <w:lvl w:ilvl="1" w:tplc="D4B0043E">
      <w:numFmt w:val="bullet"/>
      <w:lvlText w:val="•"/>
      <w:lvlJc w:val="left"/>
      <w:pPr>
        <w:ind w:left="774" w:hanging="106"/>
      </w:pPr>
      <w:rPr>
        <w:rFonts w:hint="default"/>
        <w:lang w:val="it-IT" w:eastAsia="en-US" w:bidi="ar-SA"/>
      </w:rPr>
    </w:lvl>
    <w:lvl w:ilvl="2" w:tplc="3520979C">
      <w:numFmt w:val="bullet"/>
      <w:lvlText w:val="•"/>
      <w:lvlJc w:val="left"/>
      <w:pPr>
        <w:ind w:left="1448" w:hanging="106"/>
      </w:pPr>
      <w:rPr>
        <w:rFonts w:hint="default"/>
        <w:lang w:val="it-IT" w:eastAsia="en-US" w:bidi="ar-SA"/>
      </w:rPr>
    </w:lvl>
    <w:lvl w:ilvl="3" w:tplc="C8EA6FDC">
      <w:numFmt w:val="bullet"/>
      <w:lvlText w:val="•"/>
      <w:lvlJc w:val="left"/>
      <w:pPr>
        <w:ind w:left="2122" w:hanging="106"/>
      </w:pPr>
      <w:rPr>
        <w:rFonts w:hint="default"/>
        <w:lang w:val="it-IT" w:eastAsia="en-US" w:bidi="ar-SA"/>
      </w:rPr>
    </w:lvl>
    <w:lvl w:ilvl="4" w:tplc="AE44E516">
      <w:numFmt w:val="bullet"/>
      <w:lvlText w:val="•"/>
      <w:lvlJc w:val="left"/>
      <w:pPr>
        <w:ind w:left="2796" w:hanging="106"/>
      </w:pPr>
      <w:rPr>
        <w:rFonts w:hint="default"/>
        <w:lang w:val="it-IT" w:eastAsia="en-US" w:bidi="ar-SA"/>
      </w:rPr>
    </w:lvl>
    <w:lvl w:ilvl="5" w:tplc="093EDA0A">
      <w:numFmt w:val="bullet"/>
      <w:lvlText w:val="•"/>
      <w:lvlJc w:val="left"/>
      <w:pPr>
        <w:ind w:left="3470" w:hanging="106"/>
      </w:pPr>
      <w:rPr>
        <w:rFonts w:hint="default"/>
        <w:lang w:val="it-IT" w:eastAsia="en-US" w:bidi="ar-SA"/>
      </w:rPr>
    </w:lvl>
    <w:lvl w:ilvl="6" w:tplc="6C5C69D4">
      <w:numFmt w:val="bullet"/>
      <w:lvlText w:val="•"/>
      <w:lvlJc w:val="left"/>
      <w:pPr>
        <w:ind w:left="4144" w:hanging="106"/>
      </w:pPr>
      <w:rPr>
        <w:rFonts w:hint="default"/>
        <w:lang w:val="it-IT" w:eastAsia="en-US" w:bidi="ar-SA"/>
      </w:rPr>
    </w:lvl>
    <w:lvl w:ilvl="7" w:tplc="55D67032">
      <w:numFmt w:val="bullet"/>
      <w:lvlText w:val="•"/>
      <w:lvlJc w:val="left"/>
      <w:pPr>
        <w:ind w:left="4818" w:hanging="106"/>
      </w:pPr>
      <w:rPr>
        <w:rFonts w:hint="default"/>
        <w:lang w:val="it-IT" w:eastAsia="en-US" w:bidi="ar-SA"/>
      </w:rPr>
    </w:lvl>
    <w:lvl w:ilvl="8" w:tplc="BF78F81C">
      <w:numFmt w:val="bullet"/>
      <w:lvlText w:val="•"/>
      <w:lvlJc w:val="left"/>
      <w:pPr>
        <w:ind w:left="5492" w:hanging="106"/>
      </w:pPr>
      <w:rPr>
        <w:rFonts w:hint="default"/>
        <w:lang w:val="it-IT" w:eastAsia="en-US" w:bidi="ar-SA"/>
      </w:rPr>
    </w:lvl>
  </w:abstractNum>
  <w:abstractNum w:abstractNumId="29" w15:restartNumberingAfterBreak="0">
    <w:nsid w:val="3E2D7242"/>
    <w:multiLevelType w:val="hybridMultilevel"/>
    <w:tmpl w:val="51128784"/>
    <w:lvl w:ilvl="0" w:tplc="0410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30" w15:restartNumberingAfterBreak="0">
    <w:nsid w:val="3EE33D5E"/>
    <w:multiLevelType w:val="multilevel"/>
    <w:tmpl w:val="F394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0747373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18D7409"/>
    <w:multiLevelType w:val="multilevel"/>
    <w:tmpl w:val="AB20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2F07DD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FF10A6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6503D07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86F0AB4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BAF4BD4"/>
    <w:multiLevelType w:val="hybridMultilevel"/>
    <w:tmpl w:val="703AC660"/>
    <w:lvl w:ilvl="0" w:tplc="C7B86F70">
      <w:numFmt w:val="bullet"/>
      <w:lvlText w:val="-"/>
      <w:lvlJc w:val="left"/>
      <w:pPr>
        <w:ind w:left="108" w:hanging="106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B9D83446">
      <w:numFmt w:val="bullet"/>
      <w:lvlText w:val="o"/>
      <w:lvlJc w:val="left"/>
      <w:pPr>
        <w:ind w:left="816" w:hanging="341"/>
      </w:pPr>
      <w:rPr>
        <w:rFonts w:ascii="Courier New" w:eastAsia="Courier New" w:hAnsi="Courier New" w:cs="Courier New" w:hint="default"/>
        <w:spacing w:val="0"/>
        <w:w w:val="99"/>
        <w:lang w:val="it-IT" w:eastAsia="en-US" w:bidi="ar-SA"/>
      </w:rPr>
    </w:lvl>
    <w:lvl w:ilvl="2" w:tplc="C22C9588">
      <w:numFmt w:val="bullet"/>
      <w:lvlText w:val="•"/>
      <w:lvlJc w:val="left"/>
      <w:pPr>
        <w:ind w:left="1489" w:hanging="341"/>
      </w:pPr>
      <w:rPr>
        <w:rFonts w:hint="default"/>
        <w:lang w:val="it-IT" w:eastAsia="en-US" w:bidi="ar-SA"/>
      </w:rPr>
    </w:lvl>
    <w:lvl w:ilvl="3" w:tplc="063CA104">
      <w:numFmt w:val="bullet"/>
      <w:lvlText w:val="•"/>
      <w:lvlJc w:val="left"/>
      <w:pPr>
        <w:ind w:left="2158" w:hanging="341"/>
      </w:pPr>
      <w:rPr>
        <w:rFonts w:hint="default"/>
        <w:lang w:val="it-IT" w:eastAsia="en-US" w:bidi="ar-SA"/>
      </w:rPr>
    </w:lvl>
    <w:lvl w:ilvl="4" w:tplc="7DB280CA">
      <w:numFmt w:val="bullet"/>
      <w:lvlText w:val="•"/>
      <w:lvlJc w:val="left"/>
      <w:pPr>
        <w:ind w:left="2827" w:hanging="341"/>
      </w:pPr>
      <w:rPr>
        <w:rFonts w:hint="default"/>
        <w:lang w:val="it-IT" w:eastAsia="en-US" w:bidi="ar-SA"/>
      </w:rPr>
    </w:lvl>
    <w:lvl w:ilvl="5" w:tplc="51BC2CCA">
      <w:numFmt w:val="bullet"/>
      <w:lvlText w:val="•"/>
      <w:lvlJc w:val="left"/>
      <w:pPr>
        <w:ind w:left="3496" w:hanging="341"/>
      </w:pPr>
      <w:rPr>
        <w:rFonts w:hint="default"/>
        <w:lang w:val="it-IT" w:eastAsia="en-US" w:bidi="ar-SA"/>
      </w:rPr>
    </w:lvl>
    <w:lvl w:ilvl="6" w:tplc="9FA86270">
      <w:numFmt w:val="bullet"/>
      <w:lvlText w:val="•"/>
      <w:lvlJc w:val="left"/>
      <w:pPr>
        <w:ind w:left="4165" w:hanging="341"/>
      </w:pPr>
      <w:rPr>
        <w:rFonts w:hint="default"/>
        <w:lang w:val="it-IT" w:eastAsia="en-US" w:bidi="ar-SA"/>
      </w:rPr>
    </w:lvl>
    <w:lvl w:ilvl="7" w:tplc="E0C46188">
      <w:numFmt w:val="bullet"/>
      <w:lvlText w:val="•"/>
      <w:lvlJc w:val="left"/>
      <w:pPr>
        <w:ind w:left="4834" w:hanging="341"/>
      </w:pPr>
      <w:rPr>
        <w:rFonts w:hint="default"/>
        <w:lang w:val="it-IT" w:eastAsia="en-US" w:bidi="ar-SA"/>
      </w:rPr>
    </w:lvl>
    <w:lvl w:ilvl="8" w:tplc="279E40CE">
      <w:numFmt w:val="bullet"/>
      <w:lvlText w:val="•"/>
      <w:lvlJc w:val="left"/>
      <w:pPr>
        <w:ind w:left="5503" w:hanging="341"/>
      </w:pPr>
      <w:rPr>
        <w:rFonts w:hint="default"/>
        <w:lang w:val="it-IT" w:eastAsia="en-US" w:bidi="ar-SA"/>
      </w:rPr>
    </w:lvl>
  </w:abstractNum>
  <w:abstractNum w:abstractNumId="38" w15:restartNumberingAfterBreak="0">
    <w:nsid w:val="4C3971D6"/>
    <w:multiLevelType w:val="multilevel"/>
    <w:tmpl w:val="00F6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E4911C3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E653CEA"/>
    <w:multiLevelType w:val="hybridMultilevel"/>
    <w:tmpl w:val="4448E294"/>
    <w:lvl w:ilvl="0" w:tplc="EB0CC97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F98C80E">
      <w:numFmt w:val="bullet"/>
      <w:lvlText w:val="o"/>
      <w:lvlJc w:val="left"/>
      <w:pPr>
        <w:ind w:left="816" w:hanging="34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D22EEFE">
      <w:numFmt w:val="bullet"/>
      <w:lvlText w:val="•"/>
      <w:lvlJc w:val="left"/>
      <w:pPr>
        <w:ind w:left="1489" w:hanging="341"/>
      </w:pPr>
      <w:rPr>
        <w:rFonts w:hint="default"/>
        <w:lang w:val="it-IT" w:eastAsia="en-US" w:bidi="ar-SA"/>
      </w:rPr>
    </w:lvl>
    <w:lvl w:ilvl="3" w:tplc="3CC6E776">
      <w:numFmt w:val="bullet"/>
      <w:lvlText w:val="•"/>
      <w:lvlJc w:val="left"/>
      <w:pPr>
        <w:ind w:left="2158" w:hanging="341"/>
      </w:pPr>
      <w:rPr>
        <w:rFonts w:hint="default"/>
        <w:lang w:val="it-IT" w:eastAsia="en-US" w:bidi="ar-SA"/>
      </w:rPr>
    </w:lvl>
    <w:lvl w:ilvl="4" w:tplc="5CFC8442">
      <w:numFmt w:val="bullet"/>
      <w:lvlText w:val="•"/>
      <w:lvlJc w:val="left"/>
      <w:pPr>
        <w:ind w:left="2827" w:hanging="341"/>
      </w:pPr>
      <w:rPr>
        <w:rFonts w:hint="default"/>
        <w:lang w:val="it-IT" w:eastAsia="en-US" w:bidi="ar-SA"/>
      </w:rPr>
    </w:lvl>
    <w:lvl w:ilvl="5" w:tplc="61381446">
      <w:numFmt w:val="bullet"/>
      <w:lvlText w:val="•"/>
      <w:lvlJc w:val="left"/>
      <w:pPr>
        <w:ind w:left="3496" w:hanging="341"/>
      </w:pPr>
      <w:rPr>
        <w:rFonts w:hint="default"/>
        <w:lang w:val="it-IT" w:eastAsia="en-US" w:bidi="ar-SA"/>
      </w:rPr>
    </w:lvl>
    <w:lvl w:ilvl="6" w:tplc="10A4CF42">
      <w:numFmt w:val="bullet"/>
      <w:lvlText w:val="•"/>
      <w:lvlJc w:val="left"/>
      <w:pPr>
        <w:ind w:left="4165" w:hanging="341"/>
      </w:pPr>
      <w:rPr>
        <w:rFonts w:hint="default"/>
        <w:lang w:val="it-IT" w:eastAsia="en-US" w:bidi="ar-SA"/>
      </w:rPr>
    </w:lvl>
    <w:lvl w:ilvl="7" w:tplc="94B2FD22">
      <w:numFmt w:val="bullet"/>
      <w:lvlText w:val="•"/>
      <w:lvlJc w:val="left"/>
      <w:pPr>
        <w:ind w:left="4834" w:hanging="341"/>
      </w:pPr>
      <w:rPr>
        <w:rFonts w:hint="default"/>
        <w:lang w:val="it-IT" w:eastAsia="en-US" w:bidi="ar-SA"/>
      </w:rPr>
    </w:lvl>
    <w:lvl w:ilvl="8" w:tplc="8B86F74C">
      <w:numFmt w:val="bullet"/>
      <w:lvlText w:val="•"/>
      <w:lvlJc w:val="left"/>
      <w:pPr>
        <w:ind w:left="5503" w:hanging="341"/>
      </w:pPr>
      <w:rPr>
        <w:rFonts w:hint="default"/>
        <w:lang w:val="it-IT" w:eastAsia="en-US" w:bidi="ar-SA"/>
      </w:rPr>
    </w:lvl>
  </w:abstractNum>
  <w:abstractNum w:abstractNumId="41" w15:restartNumberingAfterBreak="0">
    <w:nsid w:val="50341085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0D657CC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15F5F79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2596D93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BAF0EC8"/>
    <w:multiLevelType w:val="multilevel"/>
    <w:tmpl w:val="77EC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D5F4533"/>
    <w:multiLevelType w:val="multilevel"/>
    <w:tmpl w:val="D4486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E181AF6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E3D03E3"/>
    <w:multiLevelType w:val="hybridMultilevel"/>
    <w:tmpl w:val="1EE0E60C"/>
    <w:lvl w:ilvl="0" w:tplc="088084A2">
      <w:numFmt w:val="bullet"/>
      <w:lvlText w:val="-"/>
      <w:lvlJc w:val="left"/>
      <w:pPr>
        <w:ind w:left="108" w:hanging="135"/>
      </w:pPr>
      <w:rPr>
        <w:rFonts w:ascii="Calibri" w:eastAsia="Calibri" w:hAnsi="Calibri" w:cs="Calibri" w:hint="default"/>
        <w:b w:val="0"/>
        <w:bCs w:val="0"/>
        <w:i/>
        <w:iCs/>
        <w:color w:val="000000" w:themeColor="text1"/>
        <w:spacing w:val="0"/>
        <w:w w:val="99"/>
        <w:sz w:val="20"/>
        <w:szCs w:val="20"/>
        <w:lang w:val="it-IT" w:eastAsia="en-US" w:bidi="ar-SA"/>
      </w:rPr>
    </w:lvl>
    <w:lvl w:ilvl="1" w:tplc="F1D29C7A">
      <w:numFmt w:val="bullet"/>
      <w:lvlText w:val="•"/>
      <w:lvlJc w:val="left"/>
      <w:pPr>
        <w:ind w:left="774" w:hanging="135"/>
      </w:pPr>
      <w:rPr>
        <w:rFonts w:hint="default"/>
        <w:lang w:val="it-IT" w:eastAsia="en-US" w:bidi="ar-SA"/>
      </w:rPr>
    </w:lvl>
    <w:lvl w:ilvl="2" w:tplc="729E9412">
      <w:numFmt w:val="bullet"/>
      <w:lvlText w:val="•"/>
      <w:lvlJc w:val="left"/>
      <w:pPr>
        <w:ind w:left="1448" w:hanging="135"/>
      </w:pPr>
      <w:rPr>
        <w:rFonts w:hint="default"/>
        <w:lang w:val="it-IT" w:eastAsia="en-US" w:bidi="ar-SA"/>
      </w:rPr>
    </w:lvl>
    <w:lvl w:ilvl="3" w:tplc="013A6456">
      <w:numFmt w:val="bullet"/>
      <w:lvlText w:val="•"/>
      <w:lvlJc w:val="left"/>
      <w:pPr>
        <w:ind w:left="2122" w:hanging="135"/>
      </w:pPr>
      <w:rPr>
        <w:rFonts w:hint="default"/>
        <w:lang w:val="it-IT" w:eastAsia="en-US" w:bidi="ar-SA"/>
      </w:rPr>
    </w:lvl>
    <w:lvl w:ilvl="4" w:tplc="D026B888">
      <w:numFmt w:val="bullet"/>
      <w:lvlText w:val="•"/>
      <w:lvlJc w:val="left"/>
      <w:pPr>
        <w:ind w:left="2796" w:hanging="135"/>
      </w:pPr>
      <w:rPr>
        <w:rFonts w:hint="default"/>
        <w:lang w:val="it-IT" w:eastAsia="en-US" w:bidi="ar-SA"/>
      </w:rPr>
    </w:lvl>
    <w:lvl w:ilvl="5" w:tplc="BF62879C">
      <w:numFmt w:val="bullet"/>
      <w:lvlText w:val="•"/>
      <w:lvlJc w:val="left"/>
      <w:pPr>
        <w:ind w:left="3470" w:hanging="135"/>
      </w:pPr>
      <w:rPr>
        <w:rFonts w:hint="default"/>
        <w:lang w:val="it-IT" w:eastAsia="en-US" w:bidi="ar-SA"/>
      </w:rPr>
    </w:lvl>
    <w:lvl w:ilvl="6" w:tplc="14960CD2">
      <w:numFmt w:val="bullet"/>
      <w:lvlText w:val="•"/>
      <w:lvlJc w:val="left"/>
      <w:pPr>
        <w:ind w:left="4144" w:hanging="135"/>
      </w:pPr>
      <w:rPr>
        <w:rFonts w:hint="default"/>
        <w:lang w:val="it-IT" w:eastAsia="en-US" w:bidi="ar-SA"/>
      </w:rPr>
    </w:lvl>
    <w:lvl w:ilvl="7" w:tplc="2E1E7E00">
      <w:numFmt w:val="bullet"/>
      <w:lvlText w:val="•"/>
      <w:lvlJc w:val="left"/>
      <w:pPr>
        <w:ind w:left="4818" w:hanging="135"/>
      </w:pPr>
      <w:rPr>
        <w:rFonts w:hint="default"/>
        <w:lang w:val="it-IT" w:eastAsia="en-US" w:bidi="ar-SA"/>
      </w:rPr>
    </w:lvl>
    <w:lvl w:ilvl="8" w:tplc="28E40E1C">
      <w:numFmt w:val="bullet"/>
      <w:lvlText w:val="•"/>
      <w:lvlJc w:val="left"/>
      <w:pPr>
        <w:ind w:left="5492" w:hanging="135"/>
      </w:pPr>
      <w:rPr>
        <w:rFonts w:hint="default"/>
        <w:lang w:val="it-IT" w:eastAsia="en-US" w:bidi="ar-SA"/>
      </w:rPr>
    </w:lvl>
  </w:abstractNum>
  <w:abstractNum w:abstractNumId="49" w15:restartNumberingAfterBreak="0">
    <w:nsid w:val="6128161B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2F46929"/>
    <w:multiLevelType w:val="hybridMultilevel"/>
    <w:tmpl w:val="2B0CC8F2"/>
    <w:lvl w:ilvl="0" w:tplc="041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1" w15:restartNumberingAfterBreak="0">
    <w:nsid w:val="66730F7E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AA47659"/>
    <w:multiLevelType w:val="multilevel"/>
    <w:tmpl w:val="F996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D5C4097"/>
    <w:multiLevelType w:val="hybridMultilevel"/>
    <w:tmpl w:val="2F042B0E"/>
    <w:lvl w:ilvl="0" w:tplc="1C24EB0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B1C0F3A">
      <w:numFmt w:val="bullet"/>
      <w:lvlText w:val="o"/>
      <w:lvlJc w:val="left"/>
      <w:pPr>
        <w:ind w:left="816" w:hanging="34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81B0BD58">
      <w:numFmt w:val="bullet"/>
      <w:lvlText w:val="•"/>
      <w:lvlJc w:val="left"/>
      <w:pPr>
        <w:ind w:left="1489" w:hanging="341"/>
      </w:pPr>
      <w:rPr>
        <w:rFonts w:hint="default"/>
        <w:lang w:val="it-IT" w:eastAsia="en-US" w:bidi="ar-SA"/>
      </w:rPr>
    </w:lvl>
    <w:lvl w:ilvl="3" w:tplc="5A668F44">
      <w:numFmt w:val="bullet"/>
      <w:lvlText w:val="•"/>
      <w:lvlJc w:val="left"/>
      <w:pPr>
        <w:ind w:left="2158" w:hanging="341"/>
      </w:pPr>
      <w:rPr>
        <w:rFonts w:hint="default"/>
        <w:lang w:val="it-IT" w:eastAsia="en-US" w:bidi="ar-SA"/>
      </w:rPr>
    </w:lvl>
    <w:lvl w:ilvl="4" w:tplc="BF5EFB14">
      <w:numFmt w:val="bullet"/>
      <w:lvlText w:val="•"/>
      <w:lvlJc w:val="left"/>
      <w:pPr>
        <w:ind w:left="2827" w:hanging="341"/>
      </w:pPr>
      <w:rPr>
        <w:rFonts w:hint="default"/>
        <w:lang w:val="it-IT" w:eastAsia="en-US" w:bidi="ar-SA"/>
      </w:rPr>
    </w:lvl>
    <w:lvl w:ilvl="5" w:tplc="DE90C510">
      <w:numFmt w:val="bullet"/>
      <w:lvlText w:val="•"/>
      <w:lvlJc w:val="left"/>
      <w:pPr>
        <w:ind w:left="3496" w:hanging="341"/>
      </w:pPr>
      <w:rPr>
        <w:rFonts w:hint="default"/>
        <w:lang w:val="it-IT" w:eastAsia="en-US" w:bidi="ar-SA"/>
      </w:rPr>
    </w:lvl>
    <w:lvl w:ilvl="6" w:tplc="699602C8">
      <w:numFmt w:val="bullet"/>
      <w:lvlText w:val="•"/>
      <w:lvlJc w:val="left"/>
      <w:pPr>
        <w:ind w:left="4165" w:hanging="341"/>
      </w:pPr>
      <w:rPr>
        <w:rFonts w:hint="default"/>
        <w:lang w:val="it-IT" w:eastAsia="en-US" w:bidi="ar-SA"/>
      </w:rPr>
    </w:lvl>
    <w:lvl w:ilvl="7" w:tplc="10665DAA">
      <w:numFmt w:val="bullet"/>
      <w:lvlText w:val="•"/>
      <w:lvlJc w:val="left"/>
      <w:pPr>
        <w:ind w:left="4834" w:hanging="341"/>
      </w:pPr>
      <w:rPr>
        <w:rFonts w:hint="default"/>
        <w:lang w:val="it-IT" w:eastAsia="en-US" w:bidi="ar-SA"/>
      </w:rPr>
    </w:lvl>
    <w:lvl w:ilvl="8" w:tplc="DF5C79B6">
      <w:numFmt w:val="bullet"/>
      <w:lvlText w:val="•"/>
      <w:lvlJc w:val="left"/>
      <w:pPr>
        <w:ind w:left="5503" w:hanging="341"/>
      </w:pPr>
      <w:rPr>
        <w:rFonts w:hint="default"/>
        <w:lang w:val="it-IT" w:eastAsia="en-US" w:bidi="ar-SA"/>
      </w:rPr>
    </w:lvl>
  </w:abstractNum>
  <w:abstractNum w:abstractNumId="54" w15:restartNumberingAfterBreak="0">
    <w:nsid w:val="6EC1231F"/>
    <w:multiLevelType w:val="multilevel"/>
    <w:tmpl w:val="0914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BF50A9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3C949DB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85477B4"/>
    <w:multiLevelType w:val="multilevel"/>
    <w:tmpl w:val="F80A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F1C21F8"/>
    <w:multiLevelType w:val="hybridMultilevel"/>
    <w:tmpl w:val="A1C6A408"/>
    <w:lvl w:ilvl="0" w:tplc="04100001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 w16cid:durableId="1886139940">
    <w:abstractNumId w:val="23"/>
  </w:num>
  <w:num w:numId="2" w16cid:durableId="1573468385">
    <w:abstractNumId w:val="48"/>
  </w:num>
  <w:num w:numId="3" w16cid:durableId="1978878764">
    <w:abstractNumId w:val="28"/>
  </w:num>
  <w:num w:numId="4" w16cid:durableId="189532994">
    <w:abstractNumId w:val="16"/>
  </w:num>
  <w:num w:numId="5" w16cid:durableId="1144590773">
    <w:abstractNumId w:val="53"/>
  </w:num>
  <w:num w:numId="6" w16cid:durableId="511409357">
    <w:abstractNumId w:val="40"/>
  </w:num>
  <w:num w:numId="7" w16cid:durableId="1563131790">
    <w:abstractNumId w:val="37"/>
  </w:num>
  <w:num w:numId="8" w16cid:durableId="2108116633">
    <w:abstractNumId w:val="3"/>
  </w:num>
  <w:num w:numId="9" w16cid:durableId="1804998179">
    <w:abstractNumId w:val="50"/>
  </w:num>
  <w:num w:numId="10" w16cid:durableId="1587229519">
    <w:abstractNumId w:val="10"/>
  </w:num>
  <w:num w:numId="11" w16cid:durableId="1004669042">
    <w:abstractNumId w:val="30"/>
  </w:num>
  <w:num w:numId="12" w16cid:durableId="1387802326">
    <w:abstractNumId w:val="18"/>
  </w:num>
  <w:num w:numId="13" w16cid:durableId="699819417">
    <w:abstractNumId w:val="4"/>
  </w:num>
  <w:num w:numId="14" w16cid:durableId="30956777">
    <w:abstractNumId w:val="54"/>
  </w:num>
  <w:num w:numId="15" w16cid:durableId="97724024">
    <w:abstractNumId w:val="19"/>
  </w:num>
  <w:num w:numId="16" w16cid:durableId="54395958">
    <w:abstractNumId w:val="15"/>
  </w:num>
  <w:num w:numId="17" w16cid:durableId="4017605">
    <w:abstractNumId w:val="9"/>
  </w:num>
  <w:num w:numId="18" w16cid:durableId="2109035288">
    <w:abstractNumId w:val="11"/>
  </w:num>
  <w:num w:numId="19" w16cid:durableId="1065101668">
    <w:abstractNumId w:val="45"/>
  </w:num>
  <w:num w:numId="20" w16cid:durableId="1792360747">
    <w:abstractNumId w:val="22"/>
  </w:num>
  <w:num w:numId="21" w16cid:durableId="1655451591">
    <w:abstractNumId w:val="46"/>
  </w:num>
  <w:num w:numId="22" w16cid:durableId="1978223221">
    <w:abstractNumId w:val="14"/>
  </w:num>
  <w:num w:numId="23" w16cid:durableId="1288512645">
    <w:abstractNumId w:val="32"/>
  </w:num>
  <w:num w:numId="24" w16cid:durableId="113987352">
    <w:abstractNumId w:val="52"/>
  </w:num>
  <w:num w:numId="25" w16cid:durableId="849178208">
    <w:abstractNumId w:val="7"/>
  </w:num>
  <w:num w:numId="26" w16cid:durableId="1022583905">
    <w:abstractNumId w:val="17"/>
  </w:num>
  <w:num w:numId="27" w16cid:durableId="1531333755">
    <w:abstractNumId w:val="13"/>
  </w:num>
  <w:num w:numId="28" w16cid:durableId="1720476381">
    <w:abstractNumId w:val="38"/>
  </w:num>
  <w:num w:numId="29" w16cid:durableId="413942342">
    <w:abstractNumId w:val="29"/>
  </w:num>
  <w:num w:numId="30" w16cid:durableId="1395818180">
    <w:abstractNumId w:val="58"/>
  </w:num>
  <w:num w:numId="31" w16cid:durableId="1820805094">
    <w:abstractNumId w:val="6"/>
  </w:num>
  <w:num w:numId="32" w16cid:durableId="1901791195">
    <w:abstractNumId w:val="2"/>
  </w:num>
  <w:num w:numId="33" w16cid:durableId="432438502">
    <w:abstractNumId w:val="49"/>
  </w:num>
  <w:num w:numId="34" w16cid:durableId="16199995">
    <w:abstractNumId w:val="20"/>
  </w:num>
  <w:num w:numId="35" w16cid:durableId="1913461720">
    <w:abstractNumId w:val="35"/>
  </w:num>
  <w:num w:numId="36" w16cid:durableId="1651133078">
    <w:abstractNumId w:val="33"/>
  </w:num>
  <w:num w:numId="37" w16cid:durableId="1980958435">
    <w:abstractNumId w:val="34"/>
  </w:num>
  <w:num w:numId="38" w16cid:durableId="1863585689">
    <w:abstractNumId w:val="26"/>
  </w:num>
  <w:num w:numId="39" w16cid:durableId="1710568307">
    <w:abstractNumId w:val="44"/>
  </w:num>
  <w:num w:numId="40" w16cid:durableId="1386296956">
    <w:abstractNumId w:val="27"/>
  </w:num>
  <w:num w:numId="41" w16cid:durableId="852184260">
    <w:abstractNumId w:val="55"/>
  </w:num>
  <w:num w:numId="42" w16cid:durableId="1838963183">
    <w:abstractNumId w:val="43"/>
  </w:num>
  <w:num w:numId="43" w16cid:durableId="271984508">
    <w:abstractNumId w:val="51"/>
  </w:num>
  <w:num w:numId="44" w16cid:durableId="1844972496">
    <w:abstractNumId w:val="1"/>
  </w:num>
  <w:num w:numId="45" w16cid:durableId="1261643229">
    <w:abstractNumId w:val="8"/>
  </w:num>
  <w:num w:numId="46" w16cid:durableId="2064403686">
    <w:abstractNumId w:val="57"/>
  </w:num>
  <w:num w:numId="47" w16cid:durableId="1583834069">
    <w:abstractNumId w:val="41"/>
  </w:num>
  <w:num w:numId="48" w16cid:durableId="2024167741">
    <w:abstractNumId w:val="21"/>
  </w:num>
  <w:num w:numId="49" w16cid:durableId="1822312750">
    <w:abstractNumId w:val="42"/>
  </w:num>
  <w:num w:numId="50" w16cid:durableId="1618373064">
    <w:abstractNumId w:val="31"/>
  </w:num>
  <w:num w:numId="51" w16cid:durableId="1894736270">
    <w:abstractNumId w:val="25"/>
  </w:num>
  <w:num w:numId="52" w16cid:durableId="1324091721">
    <w:abstractNumId w:val="36"/>
  </w:num>
  <w:num w:numId="53" w16cid:durableId="395933960">
    <w:abstractNumId w:val="56"/>
  </w:num>
  <w:num w:numId="54" w16cid:durableId="1481968961">
    <w:abstractNumId w:val="0"/>
  </w:num>
  <w:num w:numId="55" w16cid:durableId="696084120">
    <w:abstractNumId w:val="12"/>
  </w:num>
  <w:num w:numId="56" w16cid:durableId="565142856">
    <w:abstractNumId w:val="24"/>
  </w:num>
  <w:num w:numId="57" w16cid:durableId="372727222">
    <w:abstractNumId w:val="39"/>
  </w:num>
  <w:num w:numId="58" w16cid:durableId="296953834">
    <w:abstractNumId w:val="47"/>
  </w:num>
  <w:num w:numId="59" w16cid:durableId="1488784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6B"/>
    <w:rsid w:val="0001365C"/>
    <w:rsid w:val="00021A4F"/>
    <w:rsid w:val="00033E47"/>
    <w:rsid w:val="00036052"/>
    <w:rsid w:val="00053424"/>
    <w:rsid w:val="00053DF7"/>
    <w:rsid w:val="00054CA2"/>
    <w:rsid w:val="00062606"/>
    <w:rsid w:val="00080E6B"/>
    <w:rsid w:val="000B5BBC"/>
    <w:rsid w:val="000C0079"/>
    <w:rsid w:val="000F63A5"/>
    <w:rsid w:val="00106E65"/>
    <w:rsid w:val="001127A9"/>
    <w:rsid w:val="0011335C"/>
    <w:rsid w:val="00113DD7"/>
    <w:rsid w:val="00132774"/>
    <w:rsid w:val="0015347E"/>
    <w:rsid w:val="0016200A"/>
    <w:rsid w:val="00170C5D"/>
    <w:rsid w:val="0019294D"/>
    <w:rsid w:val="001D1668"/>
    <w:rsid w:val="001D255B"/>
    <w:rsid w:val="001F2BA9"/>
    <w:rsid w:val="002051CD"/>
    <w:rsid w:val="00223E1F"/>
    <w:rsid w:val="0023767E"/>
    <w:rsid w:val="00252784"/>
    <w:rsid w:val="00266500"/>
    <w:rsid w:val="00272299"/>
    <w:rsid w:val="00294218"/>
    <w:rsid w:val="00295134"/>
    <w:rsid w:val="002B75F6"/>
    <w:rsid w:val="002E45E8"/>
    <w:rsid w:val="002E4914"/>
    <w:rsid w:val="002F325A"/>
    <w:rsid w:val="003030A2"/>
    <w:rsid w:val="003406FE"/>
    <w:rsid w:val="0034484E"/>
    <w:rsid w:val="003540B4"/>
    <w:rsid w:val="0037529C"/>
    <w:rsid w:val="00382D0B"/>
    <w:rsid w:val="003952D1"/>
    <w:rsid w:val="003A597B"/>
    <w:rsid w:val="003B0E7A"/>
    <w:rsid w:val="003B29B7"/>
    <w:rsid w:val="003B6B41"/>
    <w:rsid w:val="003C71CD"/>
    <w:rsid w:val="003D2446"/>
    <w:rsid w:val="003D48ED"/>
    <w:rsid w:val="003E7A5A"/>
    <w:rsid w:val="003F5B5B"/>
    <w:rsid w:val="00402B76"/>
    <w:rsid w:val="00417FCE"/>
    <w:rsid w:val="00440A4C"/>
    <w:rsid w:val="004B0DA0"/>
    <w:rsid w:val="004B474A"/>
    <w:rsid w:val="004B6118"/>
    <w:rsid w:val="004C4666"/>
    <w:rsid w:val="005060B5"/>
    <w:rsid w:val="00512BB9"/>
    <w:rsid w:val="00521B11"/>
    <w:rsid w:val="00586BF2"/>
    <w:rsid w:val="00587EA0"/>
    <w:rsid w:val="005916E4"/>
    <w:rsid w:val="005C5DE5"/>
    <w:rsid w:val="005D059C"/>
    <w:rsid w:val="005D4322"/>
    <w:rsid w:val="005D73DD"/>
    <w:rsid w:val="005E3DA4"/>
    <w:rsid w:val="005E73F4"/>
    <w:rsid w:val="00603DB1"/>
    <w:rsid w:val="00615023"/>
    <w:rsid w:val="0063678F"/>
    <w:rsid w:val="00643995"/>
    <w:rsid w:val="006619EB"/>
    <w:rsid w:val="006625CE"/>
    <w:rsid w:val="00666B16"/>
    <w:rsid w:val="0069075D"/>
    <w:rsid w:val="006B456A"/>
    <w:rsid w:val="006B6C89"/>
    <w:rsid w:val="006C1E37"/>
    <w:rsid w:val="006F56D4"/>
    <w:rsid w:val="00706CDA"/>
    <w:rsid w:val="00740957"/>
    <w:rsid w:val="00743A50"/>
    <w:rsid w:val="007460A9"/>
    <w:rsid w:val="007A0E13"/>
    <w:rsid w:val="007B5CA0"/>
    <w:rsid w:val="007D2590"/>
    <w:rsid w:val="007E7F77"/>
    <w:rsid w:val="007F4C36"/>
    <w:rsid w:val="00876DE2"/>
    <w:rsid w:val="00884803"/>
    <w:rsid w:val="00886753"/>
    <w:rsid w:val="00897BB8"/>
    <w:rsid w:val="008A31F1"/>
    <w:rsid w:val="008C62FB"/>
    <w:rsid w:val="008D448A"/>
    <w:rsid w:val="008D7C4E"/>
    <w:rsid w:val="008E0ADD"/>
    <w:rsid w:val="008F316D"/>
    <w:rsid w:val="008F4741"/>
    <w:rsid w:val="009162B4"/>
    <w:rsid w:val="00924E23"/>
    <w:rsid w:val="00950C65"/>
    <w:rsid w:val="00980228"/>
    <w:rsid w:val="00997B52"/>
    <w:rsid w:val="009C3E5B"/>
    <w:rsid w:val="00A01DAC"/>
    <w:rsid w:val="00A270C1"/>
    <w:rsid w:val="00A2795E"/>
    <w:rsid w:val="00A3688D"/>
    <w:rsid w:val="00A51113"/>
    <w:rsid w:val="00A60FF3"/>
    <w:rsid w:val="00A67AE7"/>
    <w:rsid w:val="00A90ED7"/>
    <w:rsid w:val="00AA596B"/>
    <w:rsid w:val="00AC4F34"/>
    <w:rsid w:val="00AD6101"/>
    <w:rsid w:val="00AE36D9"/>
    <w:rsid w:val="00AE7FF3"/>
    <w:rsid w:val="00AF059D"/>
    <w:rsid w:val="00B123A8"/>
    <w:rsid w:val="00B2136E"/>
    <w:rsid w:val="00B21C5A"/>
    <w:rsid w:val="00B255A5"/>
    <w:rsid w:val="00B25804"/>
    <w:rsid w:val="00B367EC"/>
    <w:rsid w:val="00B70EFD"/>
    <w:rsid w:val="00B841DE"/>
    <w:rsid w:val="00BB65CF"/>
    <w:rsid w:val="00BB6F4F"/>
    <w:rsid w:val="00BE199A"/>
    <w:rsid w:val="00BE2CAE"/>
    <w:rsid w:val="00BF6B7C"/>
    <w:rsid w:val="00C4081B"/>
    <w:rsid w:val="00C51144"/>
    <w:rsid w:val="00C54B76"/>
    <w:rsid w:val="00C802C7"/>
    <w:rsid w:val="00C87ADF"/>
    <w:rsid w:val="00C93585"/>
    <w:rsid w:val="00CF1B98"/>
    <w:rsid w:val="00D308F5"/>
    <w:rsid w:val="00D355DD"/>
    <w:rsid w:val="00D4196C"/>
    <w:rsid w:val="00D429BB"/>
    <w:rsid w:val="00D633CB"/>
    <w:rsid w:val="00D63BE7"/>
    <w:rsid w:val="00D84747"/>
    <w:rsid w:val="00D8671B"/>
    <w:rsid w:val="00D97CC0"/>
    <w:rsid w:val="00DB54B3"/>
    <w:rsid w:val="00DD18EF"/>
    <w:rsid w:val="00DF664F"/>
    <w:rsid w:val="00E310E3"/>
    <w:rsid w:val="00EA7C57"/>
    <w:rsid w:val="00EB2511"/>
    <w:rsid w:val="00EB5FD0"/>
    <w:rsid w:val="00EC1A8C"/>
    <w:rsid w:val="00ED7661"/>
    <w:rsid w:val="00EE2494"/>
    <w:rsid w:val="00F054B6"/>
    <w:rsid w:val="00F1124C"/>
    <w:rsid w:val="00F236B2"/>
    <w:rsid w:val="00F52C6D"/>
    <w:rsid w:val="00F93C5F"/>
    <w:rsid w:val="00FA65D9"/>
    <w:rsid w:val="00FE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1D4FD5"/>
  <w15:docId w15:val="{C16ECC47-5ADB-4E6A-8B20-4FFF20AE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7FC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8"/>
    </w:pPr>
  </w:style>
  <w:style w:type="character" w:styleId="Collegamentoipertestuale">
    <w:name w:val="Hyperlink"/>
    <w:basedOn w:val="Carpredefinitoparagrafo"/>
    <w:uiPriority w:val="99"/>
    <w:unhideWhenUsed/>
    <w:rsid w:val="008D7C4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7C4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916E4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417FCE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2665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cz.it/pdf/regolamento_didattico_ateneo_dr68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1771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Camillo Palmieri</cp:lastModifiedBy>
  <cp:revision>4</cp:revision>
  <dcterms:created xsi:type="dcterms:W3CDTF">2026-03-04T06:36:00Z</dcterms:created>
  <dcterms:modified xsi:type="dcterms:W3CDTF">2026-03-04T07:22:00Z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2024-09-25T00:00:00Z</vt:filetime>
  </property>
  <property fmtid="{D5CDD505-2E9C-101B-9397-08002B2CF9AE}" pid="5" name="Producer">
    <vt:lpwstr>Microsoft® Word 2010</vt:lpwstr>
  </property>
</Properties>
</file>