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7B5B" w14:textId="754686C6" w:rsidR="00783427" w:rsidRPr="009561DB" w:rsidRDefault="00783427" w:rsidP="00783427">
      <w:pPr>
        <w:rPr>
          <w:rFonts w:ascii="Times New Roman" w:hAnsi="Times New Roman" w:cs="Times New Roman"/>
          <w:sz w:val="36"/>
          <w:szCs w:val="36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6EACDF82" wp14:editId="2DAD4D8C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952500" cy="923925"/>
            <wp:effectExtent l="0" t="0" r="0" b="9525"/>
            <wp:wrapSquare wrapText="right"/>
            <wp:docPr id="1" name="Immagine 1" descr="un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ni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9561DB">
        <w:rPr>
          <w:rFonts w:ascii="Times New Roman" w:hAnsi="Times New Roman" w:cs="Times New Roman"/>
          <w:sz w:val="36"/>
          <w:szCs w:val="36"/>
        </w:rPr>
        <w:t>UNIVERSITÀ degli STUDI MAGNA GRÆCIA</w:t>
      </w:r>
    </w:p>
    <w:p w14:paraId="2F143916" w14:textId="77777777" w:rsidR="00783427" w:rsidRPr="009561DB" w:rsidRDefault="00783427" w:rsidP="00783427">
      <w:pPr>
        <w:rPr>
          <w:rFonts w:ascii="Times New Roman" w:hAnsi="Times New Roman" w:cs="Times New Roman"/>
          <w:sz w:val="36"/>
          <w:szCs w:val="36"/>
        </w:rPr>
      </w:pPr>
      <w:r w:rsidRPr="009561DB">
        <w:rPr>
          <w:rFonts w:ascii="Times New Roman" w:hAnsi="Times New Roman" w:cs="Times New Roman"/>
          <w:sz w:val="36"/>
          <w:szCs w:val="36"/>
        </w:rPr>
        <w:t xml:space="preserve">                         di Catanzaro</w:t>
      </w:r>
    </w:p>
    <w:p w14:paraId="35DED18B" w14:textId="587B857A" w:rsidR="00783427" w:rsidRDefault="00783427" w:rsidP="00783427">
      <w:pPr>
        <w:rPr>
          <w:rFonts w:ascii="Times New Roman" w:hAnsi="Times New Roman" w:cs="Times New Roman"/>
          <w:sz w:val="28"/>
          <w:szCs w:val="28"/>
        </w:rPr>
      </w:pPr>
      <w:r w:rsidRPr="009561DB">
        <w:rPr>
          <w:rFonts w:ascii="Times New Roman" w:hAnsi="Times New Roman" w:cs="Times New Roman"/>
          <w:sz w:val="28"/>
          <w:szCs w:val="28"/>
        </w:rPr>
        <w:t xml:space="preserve">                     Scuola di Medicina e Chirurgia</w:t>
      </w:r>
    </w:p>
    <w:p w14:paraId="62808DBA" w14:textId="77777777" w:rsidR="00F5392E" w:rsidRDefault="00F5392E" w:rsidP="00783427">
      <w:pPr>
        <w:rPr>
          <w:rFonts w:ascii="Times New Roman" w:hAnsi="Times New Roman" w:cs="Times New Roman"/>
          <w:sz w:val="28"/>
          <w:szCs w:val="28"/>
        </w:rPr>
      </w:pPr>
    </w:p>
    <w:p w14:paraId="40FEF83A" w14:textId="77777777" w:rsidR="00F5392E" w:rsidRPr="00F75119" w:rsidRDefault="00F5392E" w:rsidP="00F5392E">
      <w:pPr>
        <w:pStyle w:val="Corpotesto"/>
        <w:ind w:left="213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F75119">
        <w:rPr>
          <w:rFonts w:ascii="Times New Roman" w:hAnsi="Times New Roman" w:cs="Times New Roman"/>
          <w:b/>
          <w:i w:val="0"/>
          <w:sz w:val="20"/>
          <w:szCs w:val="20"/>
        </w:rPr>
        <w:t>CORSO</w:t>
      </w:r>
      <w:r w:rsidRPr="00F75119">
        <w:rPr>
          <w:rFonts w:ascii="Times New Roman" w:hAnsi="Times New Roman" w:cs="Times New Roman"/>
          <w:b/>
          <w:i w:val="0"/>
          <w:spacing w:val="-7"/>
          <w:sz w:val="20"/>
          <w:szCs w:val="20"/>
        </w:rPr>
        <w:t xml:space="preserve"> </w:t>
      </w:r>
      <w:r w:rsidRPr="00F75119">
        <w:rPr>
          <w:rFonts w:ascii="Times New Roman" w:hAnsi="Times New Roman" w:cs="Times New Roman"/>
          <w:b/>
          <w:i w:val="0"/>
          <w:sz w:val="20"/>
          <w:szCs w:val="20"/>
        </w:rPr>
        <w:t>DI</w:t>
      </w:r>
      <w:r w:rsidRPr="00F75119">
        <w:rPr>
          <w:rFonts w:ascii="Times New Roman" w:hAnsi="Times New Roman" w:cs="Times New Roman"/>
          <w:b/>
          <w:i w:val="0"/>
          <w:spacing w:val="-4"/>
          <w:sz w:val="20"/>
          <w:szCs w:val="20"/>
        </w:rPr>
        <w:t xml:space="preserve"> </w:t>
      </w:r>
      <w:r w:rsidRPr="00F75119">
        <w:rPr>
          <w:rFonts w:ascii="Times New Roman" w:hAnsi="Times New Roman" w:cs="Times New Roman"/>
          <w:b/>
          <w:i w:val="0"/>
          <w:sz w:val="20"/>
          <w:szCs w:val="20"/>
        </w:rPr>
        <w:t>STUDIO</w:t>
      </w:r>
      <w:r>
        <w:rPr>
          <w:rFonts w:ascii="Times New Roman" w:hAnsi="Times New Roman" w:cs="Times New Roman"/>
          <w:b/>
          <w:i w:val="0"/>
          <w:sz w:val="20"/>
          <w:szCs w:val="20"/>
        </w:rPr>
        <w:t>:</w:t>
      </w:r>
      <w:r w:rsidRPr="00F75119">
        <w:rPr>
          <w:rFonts w:ascii="Times New Roman" w:hAnsi="Times New Roman" w:cs="Times New Roman"/>
          <w:b/>
          <w:i w:val="0"/>
          <w:spacing w:val="-4"/>
          <w:sz w:val="20"/>
          <w:szCs w:val="20"/>
        </w:rPr>
        <w:t xml:space="preserve"> </w:t>
      </w:r>
      <w:r w:rsidRPr="00F75119">
        <w:rPr>
          <w:rFonts w:ascii="Times New Roman" w:hAnsi="Times New Roman" w:cs="Times New Roman"/>
          <w:i w:val="0"/>
          <w:sz w:val="20"/>
          <w:szCs w:val="20"/>
        </w:rPr>
        <w:t>Medicina e Chirurgia</w:t>
      </w:r>
    </w:p>
    <w:p w14:paraId="1085AAB5" w14:textId="7EB415FC" w:rsidR="00F5392E" w:rsidRPr="00F75119" w:rsidRDefault="00F5392E" w:rsidP="00F5392E">
      <w:pPr>
        <w:spacing w:before="52"/>
        <w:ind w:left="213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75119">
        <w:rPr>
          <w:rFonts w:ascii="Times New Roman" w:hAnsi="Times New Roman" w:cs="Times New Roman"/>
          <w:b/>
          <w:iCs/>
          <w:sz w:val="20"/>
          <w:szCs w:val="20"/>
        </w:rPr>
        <w:t>ANNO</w:t>
      </w:r>
      <w:r w:rsidRPr="00F75119">
        <w:rPr>
          <w:rFonts w:ascii="Times New Roman" w:hAnsi="Times New Roman" w:cs="Times New Roman"/>
          <w:b/>
          <w:iCs/>
          <w:spacing w:val="-7"/>
          <w:sz w:val="20"/>
          <w:szCs w:val="20"/>
        </w:rPr>
        <w:t xml:space="preserve"> </w:t>
      </w:r>
      <w:r w:rsidRPr="00F75119">
        <w:rPr>
          <w:rFonts w:ascii="Times New Roman" w:hAnsi="Times New Roman" w:cs="Times New Roman"/>
          <w:b/>
          <w:iCs/>
          <w:sz w:val="20"/>
          <w:szCs w:val="20"/>
        </w:rPr>
        <w:t>ACCADEMICO</w:t>
      </w:r>
      <w:r>
        <w:rPr>
          <w:rFonts w:ascii="Times New Roman" w:hAnsi="Times New Roman" w:cs="Times New Roman"/>
          <w:b/>
          <w:iCs/>
          <w:sz w:val="20"/>
          <w:szCs w:val="20"/>
        </w:rPr>
        <w:t>:</w:t>
      </w:r>
      <w:r w:rsidRPr="00F75119">
        <w:rPr>
          <w:rFonts w:ascii="Times New Roman" w:hAnsi="Times New Roman" w:cs="Times New Roman"/>
          <w:b/>
          <w:iCs/>
          <w:spacing w:val="-8"/>
          <w:sz w:val="20"/>
          <w:szCs w:val="20"/>
        </w:rPr>
        <w:t xml:space="preserve"> </w:t>
      </w:r>
      <w:r w:rsidRPr="00F75119">
        <w:rPr>
          <w:rFonts w:ascii="Times New Roman" w:hAnsi="Times New Roman" w:cs="Times New Roman"/>
          <w:iCs/>
          <w:sz w:val="20"/>
          <w:szCs w:val="20"/>
        </w:rPr>
        <w:t>2024</w:t>
      </w:r>
      <w:r w:rsidRPr="00F75119">
        <w:rPr>
          <w:rFonts w:ascii="Times New Roman" w:hAnsi="Times New Roman" w:cs="Times New Roman"/>
          <w:iCs/>
          <w:spacing w:val="-2"/>
          <w:sz w:val="20"/>
          <w:szCs w:val="20"/>
        </w:rPr>
        <w:t>-2025</w:t>
      </w:r>
    </w:p>
    <w:p w14:paraId="72F288DD" w14:textId="77777777" w:rsidR="00F5392E" w:rsidRDefault="00F5392E" w:rsidP="00F5392E">
      <w:pPr>
        <w:pStyle w:val="Corpotesto"/>
        <w:spacing w:before="51" w:line="276" w:lineRule="auto"/>
        <w:ind w:left="213" w:right="13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F75119">
        <w:rPr>
          <w:rFonts w:ascii="Times New Roman" w:hAnsi="Times New Roman" w:cs="Times New Roman"/>
          <w:b/>
          <w:i w:val="0"/>
          <w:sz w:val="20"/>
          <w:szCs w:val="20"/>
        </w:rPr>
        <w:t>DENOMINAZIONE DELL’INSEGNAMENTO</w:t>
      </w:r>
      <w:r>
        <w:rPr>
          <w:rFonts w:ascii="Times New Roman" w:hAnsi="Times New Roman" w:cs="Times New Roman"/>
          <w:b/>
          <w:i w:val="0"/>
          <w:sz w:val="20"/>
          <w:szCs w:val="20"/>
        </w:rPr>
        <w:t>:</w:t>
      </w:r>
      <w:r w:rsidRPr="00F75119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r w:rsidRPr="00F75119">
        <w:rPr>
          <w:rFonts w:ascii="Times New Roman" w:hAnsi="Times New Roman" w:cs="Times New Roman"/>
          <w:i w:val="0"/>
          <w:sz w:val="20"/>
          <w:szCs w:val="20"/>
        </w:rPr>
        <w:t>Chimica Applicata alle Scienze Biomediche 5 CFU</w:t>
      </w:r>
    </w:p>
    <w:p w14:paraId="2872A079" w14:textId="77777777" w:rsidR="00F5392E" w:rsidRPr="00F5392E" w:rsidRDefault="00F5392E" w:rsidP="00F5392E">
      <w:pPr>
        <w:pStyle w:val="Corpotesto"/>
        <w:spacing w:before="51" w:line="276" w:lineRule="auto"/>
        <w:ind w:left="213" w:right="130"/>
        <w:jc w:val="both"/>
        <w:rPr>
          <w:rFonts w:ascii="Times New Roman" w:hAnsi="Times New Roman" w:cs="Times New Roman"/>
          <w:i w:val="0"/>
          <w:sz w:val="8"/>
          <w:szCs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374"/>
        <w:gridCol w:w="754"/>
        <w:gridCol w:w="4254"/>
        <w:gridCol w:w="1844"/>
      </w:tblGrid>
      <w:tr w:rsidR="00F5392E" w:rsidRPr="001B133B" w14:paraId="3CF46C2B" w14:textId="77777777" w:rsidTr="00121F33">
        <w:trPr>
          <w:trHeight w:val="244"/>
        </w:trPr>
        <w:tc>
          <w:tcPr>
            <w:tcW w:w="9753" w:type="dxa"/>
            <w:gridSpan w:val="5"/>
            <w:shd w:val="clear" w:color="auto" w:fill="auto"/>
          </w:tcPr>
          <w:p w14:paraId="191B0751" w14:textId="77777777" w:rsidR="00F5392E" w:rsidRPr="001B133B" w:rsidRDefault="00F5392E" w:rsidP="00121F33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Principali</w:t>
            </w:r>
            <w:proofErr w:type="spellEnd"/>
            <w:r w:rsidRPr="001B133B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informazioni</w:t>
            </w:r>
            <w:proofErr w:type="spellEnd"/>
            <w:r w:rsidRPr="001B133B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sull’insegnamento</w:t>
            </w:r>
            <w:proofErr w:type="spellEnd"/>
          </w:p>
        </w:tc>
      </w:tr>
      <w:tr w:rsidR="00F5392E" w:rsidRPr="001B133B" w14:paraId="3CAB88E4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07E67AE0" w14:textId="77777777" w:rsidR="00F5392E" w:rsidRPr="001B133B" w:rsidRDefault="00F5392E" w:rsidP="00121F33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1B13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3004A144" w14:textId="77777777" w:rsidR="00F5392E" w:rsidRPr="001B133B" w:rsidRDefault="00F5392E" w:rsidP="00121F33">
            <w:pPr>
              <w:pStyle w:val="TableParagraph"/>
              <w:spacing w:line="224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13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Anno</w:t>
            </w:r>
          </w:p>
        </w:tc>
      </w:tr>
      <w:tr w:rsidR="00F5392E" w:rsidRPr="001B133B" w14:paraId="621608D2" w14:textId="77777777" w:rsidTr="00121F33">
        <w:trPr>
          <w:trHeight w:val="486"/>
        </w:trPr>
        <w:tc>
          <w:tcPr>
            <w:tcW w:w="2901" w:type="dxa"/>
            <w:gridSpan w:val="2"/>
            <w:shd w:val="clear" w:color="auto" w:fill="auto"/>
          </w:tcPr>
          <w:p w14:paraId="1BAF6ED8" w14:textId="77777777" w:rsidR="00F5392E" w:rsidRPr="001B133B" w:rsidRDefault="00F5392E" w:rsidP="00121F3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  <w:proofErr w:type="spellEnd"/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erogazione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343C0A0B" w14:textId="77777777" w:rsidR="00F5392E" w:rsidRPr="00F5392E" w:rsidRDefault="00F5392E" w:rsidP="00121F33">
            <w:pPr>
              <w:pStyle w:val="TableParagraph"/>
              <w:spacing w:line="243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F5392E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Semestre</w:t>
            </w:r>
            <w:r w:rsidRPr="00F5392E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>da ottobre 2024 a dicembre 2024</w:t>
            </w:r>
          </w:p>
          <w:p w14:paraId="7E5A1CF6" w14:textId="77777777" w:rsidR="00F5392E" w:rsidRPr="00F5392E" w:rsidRDefault="00F5392E" w:rsidP="00121F33">
            <w:pPr>
              <w:pStyle w:val="TableParagraph"/>
              <w:spacing w:line="223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5392E" w:rsidRPr="001B133B" w14:paraId="7E6FDA68" w14:textId="77777777" w:rsidTr="00121F33">
        <w:trPr>
          <w:trHeight w:val="489"/>
        </w:trPr>
        <w:tc>
          <w:tcPr>
            <w:tcW w:w="2901" w:type="dxa"/>
            <w:gridSpan w:val="2"/>
            <w:shd w:val="clear" w:color="auto" w:fill="auto"/>
          </w:tcPr>
          <w:p w14:paraId="025D3915" w14:textId="77777777" w:rsidR="00F5392E" w:rsidRPr="00F5392E" w:rsidRDefault="00F5392E" w:rsidP="00121F3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Crediti</w:t>
            </w:r>
            <w:r w:rsidRPr="00F5392E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formativi</w:t>
            </w:r>
            <w:r w:rsidRPr="00F5392E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universitari</w:t>
            </w:r>
          </w:p>
          <w:p w14:paraId="4D639778" w14:textId="77777777" w:rsidR="00F5392E" w:rsidRPr="00F5392E" w:rsidRDefault="00F5392E" w:rsidP="00121F33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(CFU/ETCS):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00B6C352" w14:textId="77777777" w:rsidR="00F5392E" w:rsidRPr="001B133B" w:rsidRDefault="00F5392E" w:rsidP="00121F33">
            <w:pPr>
              <w:pStyle w:val="TableParagraph"/>
              <w:spacing w:line="243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92E" w:rsidRPr="001B133B" w14:paraId="6069DDA3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241ABBC6" w14:textId="77777777" w:rsidR="00F5392E" w:rsidRPr="001B133B" w:rsidRDefault="00F5392E" w:rsidP="00121F33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SSD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30A260D7" w14:textId="77777777" w:rsidR="00F5392E" w:rsidRPr="001B133B" w:rsidRDefault="00F5392E" w:rsidP="00121F33">
            <w:pPr>
              <w:pStyle w:val="TableParagraph"/>
              <w:spacing w:line="224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BIOS/07 </w:t>
            </w: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Biochimica</w:t>
            </w:r>
            <w:proofErr w:type="spellEnd"/>
          </w:p>
        </w:tc>
      </w:tr>
      <w:tr w:rsidR="00F5392E" w:rsidRPr="001B133B" w14:paraId="41F11E61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5868A5A2" w14:textId="77777777" w:rsidR="00F5392E" w:rsidRPr="001B133B" w:rsidRDefault="00F5392E" w:rsidP="00121F33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B13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erogazione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41A71583" w14:textId="77777777" w:rsidR="00F5392E" w:rsidRPr="001B133B" w:rsidRDefault="00F5392E" w:rsidP="00121F33">
            <w:pPr>
              <w:pStyle w:val="TableParagraph"/>
              <w:spacing w:line="224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</w:tr>
      <w:tr w:rsidR="00F5392E" w:rsidRPr="001B133B" w14:paraId="6A82DF05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5A273645" w14:textId="77777777" w:rsidR="00F5392E" w:rsidRPr="001B133B" w:rsidRDefault="00F5392E" w:rsidP="00121F33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Modalità</w:t>
            </w:r>
            <w:proofErr w:type="spellEnd"/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B13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frequenza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2D59D666" w14:textId="77777777" w:rsidR="00F5392E" w:rsidRPr="001B133B" w:rsidRDefault="00F5392E" w:rsidP="00121F33">
            <w:pPr>
              <w:pStyle w:val="TableParagraph"/>
              <w:spacing w:line="224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obbligatoria</w:t>
            </w:r>
            <w:proofErr w:type="spellEnd"/>
            <w:r w:rsidRPr="001B13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F5392E" w:rsidRPr="001B133B" w14:paraId="159ADA69" w14:textId="77777777" w:rsidTr="00121F33">
        <w:trPr>
          <w:trHeight w:val="241"/>
        </w:trPr>
        <w:tc>
          <w:tcPr>
            <w:tcW w:w="975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9B2A619" w14:textId="77777777" w:rsidR="00F5392E" w:rsidRPr="001B133B" w:rsidRDefault="00F5392E" w:rsidP="00121F3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92E" w:rsidRPr="001B133B" w14:paraId="0457CC80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70B9B300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1F15046F" w14:textId="77777777" w:rsidR="00F5392E" w:rsidRPr="001B133B" w:rsidRDefault="00F5392E" w:rsidP="00121F3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92E" w:rsidRPr="001B133B" w14:paraId="683E9BE7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374D0A7D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21983BE6" w14:textId="77777777" w:rsidR="00F5392E" w:rsidRPr="001747CE" w:rsidRDefault="00F5392E" w:rsidP="00121F33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Domenica Scumaci</w:t>
            </w:r>
          </w:p>
        </w:tc>
      </w:tr>
      <w:tr w:rsidR="00F5392E" w:rsidRPr="001B133B" w14:paraId="6EC852D3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44EFD358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  <w:proofErr w:type="spellEnd"/>
            <w:r w:rsidRPr="001B13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mail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3F8BBC6C" w14:textId="77777777" w:rsidR="00F5392E" w:rsidRPr="001B133B" w:rsidRDefault="00F5392E" w:rsidP="00121F33">
            <w:pPr>
              <w:pStyle w:val="TableParagraph"/>
              <w:spacing w:before="1" w:line="223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scumaci@unicz.it</w:t>
            </w:r>
          </w:p>
        </w:tc>
      </w:tr>
      <w:tr w:rsidR="00F5392E" w:rsidRPr="001B133B" w14:paraId="224556E4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161E4F75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23DAF713" w14:textId="77777777" w:rsidR="00F5392E" w:rsidRPr="001B133B" w:rsidRDefault="00F5392E" w:rsidP="00121F33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0961 3694224</w:t>
            </w:r>
          </w:p>
        </w:tc>
      </w:tr>
      <w:tr w:rsidR="00F5392E" w:rsidRPr="001B133B" w14:paraId="2CF34278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59232B23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353AD467" w14:textId="77777777" w:rsidR="00F5392E" w:rsidRPr="001B133B" w:rsidRDefault="00F5392E" w:rsidP="00121F33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Edificio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G, </w:t>
            </w: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3, studio 3</w:t>
            </w:r>
          </w:p>
        </w:tc>
      </w:tr>
      <w:tr w:rsidR="00F5392E" w:rsidRPr="001B133B" w14:paraId="35C230B1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0B49C146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  <w:r w:rsidRPr="001B13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virtuale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27885F71" w14:textId="77777777" w:rsidR="00F5392E" w:rsidRPr="001B133B" w:rsidRDefault="00F5392E" w:rsidP="00121F33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B133B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scumaci@unicz.it</w:t>
              </w:r>
            </w:hyperlink>
          </w:p>
        </w:tc>
      </w:tr>
      <w:tr w:rsidR="00F5392E" w:rsidRPr="001B133B" w14:paraId="3DF91D99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75D2CA71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Ricevimento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32AD5094" w14:textId="77777777" w:rsidR="00F5392E" w:rsidRPr="001B133B" w:rsidRDefault="00F5392E" w:rsidP="00121F33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mercoledì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15 alle 18</w:t>
            </w:r>
          </w:p>
        </w:tc>
      </w:tr>
      <w:tr w:rsidR="00F5392E" w:rsidRPr="001B133B" w14:paraId="6715D9D9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18F15CA3" w14:textId="77777777" w:rsidR="00F5392E" w:rsidRPr="001B133B" w:rsidRDefault="00F5392E" w:rsidP="00121F33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7E7B9BD3" w14:textId="77777777" w:rsidR="00F5392E" w:rsidRPr="001747CE" w:rsidRDefault="00F5392E" w:rsidP="00121F33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Eleonora Vecchio</w:t>
            </w:r>
          </w:p>
        </w:tc>
      </w:tr>
      <w:tr w:rsidR="00F5392E" w:rsidRPr="001B133B" w14:paraId="5A5752BD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4C533EC3" w14:textId="77777777" w:rsidR="00F5392E" w:rsidRPr="001B133B" w:rsidRDefault="00F5392E" w:rsidP="00121F33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  <w:proofErr w:type="spellEnd"/>
            <w:r w:rsidRPr="001B13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mail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309B8C04" w14:textId="21E5EB39" w:rsidR="00F5392E" w:rsidRPr="001B133B" w:rsidRDefault="006008B6" w:rsidP="00121F33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eleonoravecchio@unicz.it</w:t>
            </w:r>
          </w:p>
        </w:tc>
      </w:tr>
      <w:tr w:rsidR="00F5392E" w:rsidRPr="001B133B" w14:paraId="465BC964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630DFBF8" w14:textId="77777777" w:rsidR="00F5392E" w:rsidRPr="001B133B" w:rsidRDefault="00F5392E" w:rsidP="00121F33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2A8834BC" w14:textId="6B834075" w:rsidR="00F5392E" w:rsidRPr="001B133B" w:rsidRDefault="006008B6" w:rsidP="00121F33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0961 3694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6008B6" w:rsidRPr="001B133B" w14:paraId="02783DAE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4A49EAE7" w14:textId="77777777" w:rsidR="006008B6" w:rsidRPr="001B133B" w:rsidRDefault="006008B6" w:rsidP="006008B6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10C57723" w14:textId="728CC9C3" w:rsidR="006008B6" w:rsidRPr="001B133B" w:rsidRDefault="006008B6" w:rsidP="006008B6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Edificio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, studio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08B6" w:rsidRPr="001B133B" w14:paraId="26CC692C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59E2E605" w14:textId="77777777" w:rsidR="006008B6" w:rsidRPr="001B133B" w:rsidRDefault="006008B6" w:rsidP="006008B6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  <w:r w:rsidRPr="001B13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virtuale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709F354B" w14:textId="137CB855" w:rsidR="006008B6" w:rsidRPr="001B133B" w:rsidRDefault="006008B6" w:rsidP="006008B6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eleonoravecchio@unicz.it</w:t>
            </w:r>
          </w:p>
        </w:tc>
      </w:tr>
      <w:tr w:rsidR="006008B6" w:rsidRPr="001B133B" w14:paraId="3D5BFC27" w14:textId="77777777" w:rsidTr="00121F33">
        <w:trPr>
          <w:trHeight w:val="244"/>
        </w:trPr>
        <w:tc>
          <w:tcPr>
            <w:tcW w:w="2901" w:type="dxa"/>
            <w:gridSpan w:val="2"/>
            <w:shd w:val="clear" w:color="auto" w:fill="auto"/>
          </w:tcPr>
          <w:p w14:paraId="0AEB7842" w14:textId="77777777" w:rsidR="006008B6" w:rsidRPr="001B133B" w:rsidRDefault="006008B6" w:rsidP="006008B6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Ricevimento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06712318" w14:textId="3D514F1E" w:rsidR="006008B6" w:rsidRPr="001B133B" w:rsidRDefault="006008B6" w:rsidP="006008B6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artedì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 xml:space="preserve"> alle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08B6" w:rsidRPr="001B133B" w14:paraId="4FE21769" w14:textId="77777777" w:rsidTr="00121F33">
        <w:trPr>
          <w:trHeight w:val="244"/>
        </w:trPr>
        <w:tc>
          <w:tcPr>
            <w:tcW w:w="975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CE532FF" w14:textId="77777777" w:rsidR="006008B6" w:rsidRPr="001B133B" w:rsidRDefault="006008B6" w:rsidP="006008B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8B6" w:rsidRPr="001B133B" w14:paraId="06531118" w14:textId="77777777" w:rsidTr="00121F33">
        <w:trPr>
          <w:trHeight w:val="242"/>
        </w:trPr>
        <w:tc>
          <w:tcPr>
            <w:tcW w:w="2901" w:type="dxa"/>
            <w:gridSpan w:val="2"/>
            <w:shd w:val="clear" w:color="auto" w:fill="auto"/>
          </w:tcPr>
          <w:p w14:paraId="2FA8E885" w14:textId="77777777" w:rsidR="006008B6" w:rsidRPr="001B133B" w:rsidRDefault="006008B6" w:rsidP="006008B6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Organizzazione</w:t>
            </w:r>
            <w:proofErr w:type="spellEnd"/>
            <w:r w:rsidRPr="001B133B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della</w:t>
            </w:r>
            <w:proofErr w:type="spellEnd"/>
            <w:r w:rsidRPr="001B133B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didattica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7DECF3D4" w14:textId="77777777" w:rsidR="006008B6" w:rsidRPr="001B133B" w:rsidRDefault="006008B6" w:rsidP="006008B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8B6" w:rsidRPr="001B133B" w14:paraId="52B75FBC" w14:textId="77777777" w:rsidTr="00121F33">
        <w:trPr>
          <w:trHeight w:val="244"/>
        </w:trPr>
        <w:tc>
          <w:tcPr>
            <w:tcW w:w="9753" w:type="dxa"/>
            <w:gridSpan w:val="5"/>
            <w:shd w:val="clear" w:color="auto" w:fill="auto"/>
          </w:tcPr>
          <w:p w14:paraId="3BC3699C" w14:textId="77777777" w:rsidR="006008B6" w:rsidRPr="001B133B" w:rsidRDefault="006008B6" w:rsidP="006008B6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Ore</w:t>
            </w:r>
          </w:p>
        </w:tc>
      </w:tr>
      <w:tr w:rsidR="006008B6" w:rsidRPr="001B133B" w14:paraId="22805E01" w14:textId="77777777" w:rsidTr="00121F33">
        <w:trPr>
          <w:trHeight w:val="244"/>
        </w:trPr>
        <w:tc>
          <w:tcPr>
            <w:tcW w:w="1527" w:type="dxa"/>
            <w:shd w:val="clear" w:color="auto" w:fill="auto"/>
          </w:tcPr>
          <w:p w14:paraId="5FE095DF" w14:textId="77777777" w:rsidR="006008B6" w:rsidRPr="001B133B" w:rsidRDefault="006008B6" w:rsidP="006008B6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2128" w:type="dxa"/>
            <w:gridSpan w:val="2"/>
            <w:shd w:val="clear" w:color="auto" w:fill="auto"/>
          </w:tcPr>
          <w:p w14:paraId="45E27F67" w14:textId="77777777" w:rsidR="006008B6" w:rsidRPr="001B133B" w:rsidRDefault="006008B6" w:rsidP="006008B6">
            <w:pPr>
              <w:pStyle w:val="TableParagraph"/>
              <w:spacing w:before="1" w:line="22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spellEnd"/>
            <w:r w:rsidRPr="001B13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frontale</w:t>
            </w:r>
            <w:proofErr w:type="spellEnd"/>
          </w:p>
        </w:tc>
        <w:tc>
          <w:tcPr>
            <w:tcW w:w="4254" w:type="dxa"/>
            <w:shd w:val="clear" w:color="auto" w:fill="auto"/>
          </w:tcPr>
          <w:p w14:paraId="1D3E61C5" w14:textId="1F6E9EE2" w:rsidR="006008B6" w:rsidRPr="00F5392E" w:rsidRDefault="006008B6" w:rsidP="006008B6">
            <w:pPr>
              <w:pStyle w:val="TableParagraph"/>
              <w:spacing w:before="1" w:line="223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Pratica</w:t>
            </w:r>
            <w:r w:rsidRPr="00F5392E">
              <w:rPr>
                <w:rFonts w:ascii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(esercitazione</w:t>
            </w:r>
            <w:r w:rsidRPr="00F5392E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7D3983C0" w14:textId="77777777" w:rsidR="006008B6" w:rsidRPr="001B133B" w:rsidRDefault="006008B6" w:rsidP="006008B6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r w:rsidRPr="001B13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individuale</w:t>
            </w:r>
            <w:proofErr w:type="spellEnd"/>
          </w:p>
        </w:tc>
      </w:tr>
      <w:tr w:rsidR="006008B6" w:rsidRPr="001B133B" w14:paraId="3085B31B" w14:textId="77777777" w:rsidTr="00121F33">
        <w:trPr>
          <w:trHeight w:val="244"/>
        </w:trPr>
        <w:tc>
          <w:tcPr>
            <w:tcW w:w="1527" w:type="dxa"/>
            <w:shd w:val="clear" w:color="auto" w:fill="auto"/>
          </w:tcPr>
          <w:p w14:paraId="31A30C94" w14:textId="77777777" w:rsidR="006008B6" w:rsidRPr="001B133B" w:rsidRDefault="006008B6" w:rsidP="006008B6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72656CA" w14:textId="77777777" w:rsidR="006008B6" w:rsidRPr="001B133B" w:rsidRDefault="006008B6" w:rsidP="006008B6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52</w:t>
            </w:r>
          </w:p>
        </w:tc>
        <w:tc>
          <w:tcPr>
            <w:tcW w:w="4254" w:type="dxa"/>
            <w:shd w:val="clear" w:color="auto" w:fill="auto"/>
          </w:tcPr>
          <w:p w14:paraId="74DC7918" w14:textId="77777777" w:rsidR="006008B6" w:rsidRPr="001B133B" w:rsidRDefault="006008B6" w:rsidP="006008B6">
            <w:pPr>
              <w:pStyle w:val="TableParagraph"/>
              <w:spacing w:line="224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14:paraId="491E7545" w14:textId="77777777" w:rsidR="006008B6" w:rsidRPr="001B133B" w:rsidRDefault="006008B6" w:rsidP="006008B6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</w:tr>
      <w:tr w:rsidR="006008B6" w:rsidRPr="001B133B" w14:paraId="4BA42248" w14:textId="77777777" w:rsidTr="00121F33">
        <w:trPr>
          <w:trHeight w:val="244"/>
        </w:trPr>
        <w:tc>
          <w:tcPr>
            <w:tcW w:w="9753" w:type="dxa"/>
            <w:gridSpan w:val="5"/>
            <w:shd w:val="clear" w:color="auto" w:fill="auto"/>
          </w:tcPr>
          <w:p w14:paraId="1434E0E3" w14:textId="77777777" w:rsidR="006008B6" w:rsidRPr="001B133B" w:rsidRDefault="006008B6" w:rsidP="006008B6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CFU/ETCS</w:t>
            </w:r>
          </w:p>
        </w:tc>
      </w:tr>
      <w:tr w:rsidR="006008B6" w:rsidRPr="001B133B" w14:paraId="520F9619" w14:textId="77777777" w:rsidTr="00121F33">
        <w:trPr>
          <w:trHeight w:val="244"/>
        </w:trPr>
        <w:tc>
          <w:tcPr>
            <w:tcW w:w="1527" w:type="dxa"/>
            <w:shd w:val="clear" w:color="auto" w:fill="auto"/>
          </w:tcPr>
          <w:p w14:paraId="72C3F85F" w14:textId="77777777" w:rsidR="006008B6" w:rsidRPr="001B133B" w:rsidRDefault="006008B6" w:rsidP="006008B6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31C5B02" w14:textId="77777777" w:rsidR="006008B6" w:rsidRPr="001B133B" w:rsidRDefault="006008B6" w:rsidP="006008B6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  <w:shd w:val="clear" w:color="auto" w:fill="auto"/>
          </w:tcPr>
          <w:p w14:paraId="51DC375D" w14:textId="77777777" w:rsidR="006008B6" w:rsidRPr="001B133B" w:rsidRDefault="006008B6" w:rsidP="006008B6">
            <w:pPr>
              <w:pStyle w:val="TableParagraph"/>
              <w:spacing w:line="224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0844CA3F" w14:textId="77777777" w:rsidR="006008B6" w:rsidRPr="001B133B" w:rsidRDefault="006008B6" w:rsidP="006008B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8B6" w:rsidRPr="001B133B" w14:paraId="405D91EF" w14:textId="77777777" w:rsidTr="00121F33">
        <w:trPr>
          <w:trHeight w:val="245"/>
        </w:trPr>
        <w:tc>
          <w:tcPr>
            <w:tcW w:w="975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AFE144D" w14:textId="77777777" w:rsidR="006008B6" w:rsidRPr="001B133B" w:rsidRDefault="006008B6" w:rsidP="006008B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8B6" w:rsidRPr="001B133B" w14:paraId="3BC56C6D" w14:textId="77777777" w:rsidTr="00121F33">
        <w:trPr>
          <w:trHeight w:val="486"/>
        </w:trPr>
        <w:tc>
          <w:tcPr>
            <w:tcW w:w="2901" w:type="dxa"/>
            <w:gridSpan w:val="2"/>
            <w:shd w:val="clear" w:color="auto" w:fill="auto"/>
          </w:tcPr>
          <w:p w14:paraId="60B44DFF" w14:textId="77777777" w:rsidR="006008B6" w:rsidRPr="001B133B" w:rsidRDefault="006008B6" w:rsidP="006008B6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33B">
              <w:rPr>
                <w:rFonts w:ascii="Times New Roman" w:hAnsi="Times New Roman" w:cs="Times New Roman"/>
                <w:b/>
                <w:sz w:val="20"/>
                <w:szCs w:val="20"/>
              </w:rPr>
              <w:t>Obiettivi</w:t>
            </w:r>
            <w:proofErr w:type="spellEnd"/>
            <w:r w:rsidRPr="001B133B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133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formativi</w:t>
            </w:r>
            <w:proofErr w:type="spellEnd"/>
          </w:p>
        </w:tc>
        <w:tc>
          <w:tcPr>
            <w:tcW w:w="6852" w:type="dxa"/>
            <w:gridSpan w:val="3"/>
            <w:shd w:val="clear" w:color="auto" w:fill="auto"/>
          </w:tcPr>
          <w:p w14:paraId="0021171E" w14:textId="77777777" w:rsidR="006008B6" w:rsidRPr="00F5392E" w:rsidRDefault="006008B6" w:rsidP="006008B6">
            <w:pPr>
              <w:pStyle w:val="TableParagraph"/>
              <w:spacing w:line="243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Saranno affrontati gli aspetti della chimica generale, chimica organica e propedeutica biochimica, necessari alla comprensione della struttura e funzione delle molecole e macromolecole biologiche.  </w:t>
            </w:r>
          </w:p>
          <w:p w14:paraId="10808775" w14:textId="77777777" w:rsidR="006008B6" w:rsidRPr="00F5392E" w:rsidRDefault="006008B6" w:rsidP="006008B6">
            <w:pPr>
              <w:pStyle w:val="TableParagraph"/>
              <w:spacing w:line="243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Saranno forniti agli studenti gli strumenti per conoscere la struttura e il comportamento delle molecole biologicamente attive. </w:t>
            </w:r>
          </w:p>
          <w:p w14:paraId="2DD957C4" w14:textId="77777777" w:rsidR="006008B6" w:rsidRPr="00F5392E" w:rsidRDefault="006008B6" w:rsidP="006008B6">
            <w:pPr>
              <w:pStyle w:val="TableParagraph"/>
              <w:spacing w:line="243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Nella parte di Chimica generale, saranno trattati I principali tipi di legame chimico, le diverse tipologie di reazione chimica, con gli aspetti cinetici e termodinamici </w:t>
            </w:r>
          </w:p>
          <w:p w14:paraId="0608CE42" w14:textId="77777777" w:rsidR="006008B6" w:rsidRPr="00F5392E" w:rsidRDefault="006008B6" w:rsidP="006008B6">
            <w:pPr>
              <w:pStyle w:val="TableParagraph"/>
              <w:spacing w:line="243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Nella parte di Chimica Organica saranno trattati i principali gruppi funzionali e le reazioni caratteristiche delle diverse classi di composti, con particolare attenzione agli aspetti stereochimici.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Nella parte di Propedeutica Biochimica saranno trattate le molecole biologicamente attive quali carboidrati, lipidi, amminoacidi, proteine ed acidi nucleici.</w:t>
            </w:r>
          </w:p>
          <w:p w14:paraId="1ADD6DAE" w14:textId="77777777" w:rsidR="006008B6" w:rsidRPr="00F5392E" w:rsidRDefault="006008B6" w:rsidP="006008B6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</w:p>
        </w:tc>
      </w:tr>
      <w:tr w:rsidR="006008B6" w:rsidRPr="001B133B" w14:paraId="0286DC83" w14:textId="77777777" w:rsidTr="00121F33">
        <w:trPr>
          <w:trHeight w:val="711"/>
        </w:trPr>
        <w:tc>
          <w:tcPr>
            <w:tcW w:w="2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DD5EA0" w14:textId="77777777" w:rsidR="006008B6" w:rsidRPr="00C52E62" w:rsidRDefault="006008B6" w:rsidP="006008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Prerequisiti</w:t>
            </w:r>
            <w:proofErr w:type="spellEnd"/>
          </w:p>
        </w:tc>
        <w:tc>
          <w:tcPr>
            <w:tcW w:w="6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83EF7A" w14:textId="3DBAB65B" w:rsidR="006008B6" w:rsidRPr="00F5392E" w:rsidRDefault="006008B6" w:rsidP="006008B6">
            <w:pPr>
              <w:pStyle w:val="TableParagraph"/>
              <w:spacing w:before="1"/>
              <w:ind w:left="106" w:right="17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Le </w:t>
            </w:r>
            <w:r w:rsidRPr="00F5392E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>conoscenze</w:t>
            </w:r>
            <w:r w:rsidRPr="00F5392E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preliminari</w:t>
            </w:r>
            <w:r w:rsidRPr="00F5392E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necessarie</w:t>
            </w:r>
            <w:r w:rsidRPr="00F5392E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per affrontare adeguatamente i contenuti previsti dall’insegnamento riguardano le conoscenze </w:t>
            </w:r>
            <w:r w:rsidR="001747CE"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 le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competenze in Chimica di base acquisite durante il percorso delle scuole superiori sulle seguenti tematiche: Costituzione della materia. Sostanze pure e miscele.</w:t>
            </w:r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 xml:space="preserve">Atomi e particelle subatomiche. Rappresentazione di un atomo mediante il numero atomico e il numero di massa. Isotopi e ioni. Massa atomica e massa molecolare relativa. Modelli atomici. </w:t>
            </w:r>
            <w:proofErr w:type="gramStart"/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E’</w:t>
            </w:r>
            <w:proofErr w:type="gramEnd"/>
            <w:r w:rsidRPr="00F539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inoltre auspicabile che lo studente abbia dimestichezza con il calcolo matematico semplice, le proprietà delle funzioni logaritmiche ed esponenziali.</w:t>
            </w:r>
          </w:p>
        </w:tc>
      </w:tr>
      <w:tr w:rsidR="006008B6" w:rsidRPr="001B133B" w14:paraId="121011B0" w14:textId="77777777" w:rsidTr="00121F33">
        <w:trPr>
          <w:trHeight w:val="711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C6421E" w14:textId="77777777" w:rsidR="006008B6" w:rsidRPr="00C52E62" w:rsidRDefault="006008B6" w:rsidP="006008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52E62">
              <w:rPr>
                <w:rFonts w:ascii="Times New Roman" w:hAnsi="Times New Roman" w:cs="Times New Roman"/>
                <w:b/>
                <w:sz w:val="20"/>
                <w:szCs w:val="20"/>
              </w:rPr>
              <w:t>Metodi</w:t>
            </w:r>
            <w:r w:rsidRPr="00C52E6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didattici</w:t>
            </w:r>
            <w:proofErr w:type="spellEnd"/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E33909" w14:textId="77777777" w:rsidR="006008B6" w:rsidRPr="001747CE" w:rsidRDefault="006008B6" w:rsidP="006008B6">
            <w:pPr>
              <w:pStyle w:val="TableParagraph"/>
              <w:spacing w:before="1"/>
              <w:ind w:left="106" w:right="172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Le lezioni sono erogate in presenza e la loro frequenza è obbligatoria, solitamente rilevata mediante l’uso di Applicazioni(IOS, </w:t>
            </w:r>
            <w:proofErr w:type="spellStart"/>
            <w:r w:rsidRPr="001747CE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android</w:t>
            </w:r>
            <w:proofErr w:type="spellEnd"/>
            <w:r w:rsidRPr="001747CE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) del </w:t>
            </w:r>
            <w:proofErr w:type="spellStart"/>
            <w:r w:rsidRPr="001747CE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cineca</w:t>
            </w:r>
            <w:proofErr w:type="spellEnd"/>
            <w:r w:rsidRPr="001747CE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.</w:t>
            </w:r>
            <w:r w:rsidRPr="001747CE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br/>
              <w:t>L'insegnamento è articolato in lezioni frontali in lingua italiana con l'ausilio di lavagne elettroniche o computer, la cui finalità è costituita dalla trasmissione di concetti, informazioni e schemi interpretativi.</w:t>
            </w:r>
            <w:r w:rsidRPr="001747CE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br/>
              <w:t>A seconda delle diverse fasi e dei differenti contenuti, la lezione può assumere una modalità di insegnamento più interattiva tramite la somministrazione di esercitazioni in aula, all’interno della quale il docente agisce da facilitatore del confronto e delle discussioni con e tra gli studenti.</w:t>
            </w:r>
          </w:p>
        </w:tc>
      </w:tr>
      <w:tr w:rsidR="006008B6" w:rsidRPr="001B133B" w14:paraId="27A48559" w14:textId="77777777" w:rsidTr="00121F33">
        <w:trPr>
          <w:trHeight w:val="711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34836" w14:textId="77777777" w:rsidR="006008B6" w:rsidRPr="00F5392E" w:rsidRDefault="006008B6" w:rsidP="006008B6">
            <w:pPr>
              <w:pStyle w:val="TableParagraph"/>
              <w:rPr>
                <w:b/>
                <w:sz w:val="20"/>
                <w:lang w:val="it-IT"/>
              </w:rPr>
            </w:pPr>
            <w:r w:rsidRPr="00F5392E">
              <w:rPr>
                <w:b/>
                <w:sz w:val="20"/>
                <w:lang w:val="it-IT"/>
              </w:rPr>
              <w:t>Risultati</w:t>
            </w:r>
            <w:r w:rsidRPr="00F5392E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di</w:t>
            </w:r>
            <w:r w:rsidRPr="00F5392E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 xml:space="preserve">apprendimento </w:t>
            </w:r>
            <w:r w:rsidRPr="00F5392E">
              <w:rPr>
                <w:b/>
                <w:spacing w:val="-2"/>
                <w:sz w:val="20"/>
                <w:lang w:val="it-IT"/>
              </w:rPr>
              <w:t>previsti</w:t>
            </w:r>
          </w:p>
          <w:p w14:paraId="0075E6BC" w14:textId="77777777" w:rsidR="006008B6" w:rsidRPr="00F5392E" w:rsidRDefault="006008B6" w:rsidP="006008B6">
            <w:pPr>
              <w:pStyle w:val="TableParagraph"/>
              <w:spacing w:before="242"/>
              <w:rPr>
                <w:b/>
                <w:i/>
                <w:sz w:val="20"/>
                <w:lang w:val="it-IT"/>
              </w:rPr>
            </w:pPr>
            <w:r w:rsidRPr="00F5392E">
              <w:rPr>
                <w:b/>
                <w:i/>
                <w:sz w:val="20"/>
                <w:lang w:val="it-IT"/>
              </w:rPr>
              <w:t>Da indicare per ciascun Descrittore</w:t>
            </w:r>
            <w:r w:rsidRPr="00F5392E">
              <w:rPr>
                <w:b/>
                <w:i/>
                <w:spacing w:val="-12"/>
                <w:sz w:val="20"/>
                <w:lang w:val="it-IT"/>
              </w:rPr>
              <w:t xml:space="preserve"> </w:t>
            </w:r>
            <w:r w:rsidRPr="00F5392E">
              <w:rPr>
                <w:b/>
                <w:i/>
                <w:sz w:val="20"/>
                <w:lang w:val="it-IT"/>
              </w:rPr>
              <w:t>di</w:t>
            </w:r>
            <w:r w:rsidRPr="00F5392E">
              <w:rPr>
                <w:b/>
                <w:i/>
                <w:spacing w:val="-11"/>
                <w:sz w:val="20"/>
                <w:lang w:val="it-IT"/>
              </w:rPr>
              <w:t xml:space="preserve"> </w:t>
            </w:r>
            <w:r w:rsidRPr="00F5392E">
              <w:rPr>
                <w:b/>
                <w:i/>
                <w:sz w:val="20"/>
                <w:lang w:val="it-IT"/>
              </w:rPr>
              <w:t>Dublino</w:t>
            </w:r>
            <w:r w:rsidRPr="00F5392E">
              <w:rPr>
                <w:b/>
                <w:i/>
                <w:spacing w:val="-11"/>
                <w:sz w:val="20"/>
                <w:lang w:val="it-IT"/>
              </w:rPr>
              <w:t xml:space="preserve"> </w:t>
            </w:r>
            <w:r w:rsidRPr="00F5392E">
              <w:rPr>
                <w:b/>
                <w:i/>
                <w:sz w:val="20"/>
                <w:lang w:val="it-IT"/>
              </w:rPr>
              <w:t>(DD=</w:t>
            </w:r>
          </w:p>
          <w:p w14:paraId="462166BB" w14:textId="77777777" w:rsidR="006008B6" w:rsidRPr="00F5392E" w:rsidRDefault="006008B6" w:rsidP="006008B6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14:paraId="0A6EE2C3" w14:textId="77777777" w:rsidR="006008B6" w:rsidRPr="00F5392E" w:rsidRDefault="006008B6" w:rsidP="006008B6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14:paraId="5AFE1513" w14:textId="77777777" w:rsidR="006008B6" w:rsidRPr="00F5392E" w:rsidRDefault="006008B6" w:rsidP="006008B6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14:paraId="607B699E" w14:textId="77777777" w:rsidR="006008B6" w:rsidRPr="00F5392E" w:rsidRDefault="006008B6" w:rsidP="006008B6">
            <w:pPr>
              <w:pStyle w:val="TableParagraph"/>
              <w:rPr>
                <w:b/>
                <w:sz w:val="20"/>
                <w:lang w:val="it-IT"/>
              </w:rPr>
            </w:pPr>
            <w:r w:rsidRPr="00F5392E">
              <w:rPr>
                <w:b/>
                <w:i/>
                <w:sz w:val="20"/>
                <w:lang w:val="it-IT"/>
              </w:rPr>
              <w:t>DD1</w:t>
            </w:r>
            <w:r w:rsidRPr="00F5392E">
              <w:rPr>
                <w:b/>
                <w:i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Conoscenza</w:t>
            </w:r>
            <w:r w:rsidRPr="00F5392E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e</w:t>
            </w:r>
            <w:r w:rsidRPr="00F5392E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capacità</w:t>
            </w:r>
            <w:r w:rsidRPr="00F5392E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 xml:space="preserve">di </w:t>
            </w:r>
            <w:r w:rsidRPr="00F5392E">
              <w:rPr>
                <w:b/>
                <w:spacing w:val="-2"/>
                <w:sz w:val="20"/>
                <w:lang w:val="it-IT"/>
              </w:rPr>
              <w:t>comprensione</w:t>
            </w:r>
          </w:p>
          <w:p w14:paraId="798FCBEE" w14:textId="77777777" w:rsidR="006008B6" w:rsidRPr="00F5392E" w:rsidRDefault="006008B6" w:rsidP="006008B6">
            <w:pPr>
              <w:pStyle w:val="TableParagraph"/>
              <w:ind w:left="0"/>
              <w:rPr>
                <w:i/>
                <w:sz w:val="20"/>
                <w:lang w:val="it-IT"/>
              </w:rPr>
            </w:pPr>
          </w:p>
          <w:p w14:paraId="1C8F5B21" w14:textId="77777777" w:rsidR="006008B6" w:rsidRPr="00F5392E" w:rsidRDefault="006008B6" w:rsidP="006008B6">
            <w:pPr>
              <w:pStyle w:val="TableParagraph"/>
              <w:ind w:left="0"/>
              <w:rPr>
                <w:i/>
                <w:sz w:val="20"/>
                <w:lang w:val="it-IT"/>
              </w:rPr>
            </w:pPr>
          </w:p>
          <w:p w14:paraId="42A7C998" w14:textId="77777777" w:rsidR="006008B6" w:rsidRPr="00F5392E" w:rsidRDefault="006008B6" w:rsidP="006008B6">
            <w:pPr>
              <w:pStyle w:val="TableParagraph"/>
              <w:spacing w:before="243"/>
              <w:ind w:left="0"/>
              <w:rPr>
                <w:i/>
                <w:sz w:val="20"/>
                <w:lang w:val="it-IT"/>
              </w:rPr>
            </w:pPr>
          </w:p>
          <w:p w14:paraId="39EDA66F" w14:textId="77777777" w:rsidR="006008B6" w:rsidRPr="00F5392E" w:rsidRDefault="006008B6" w:rsidP="006008B6">
            <w:pPr>
              <w:pStyle w:val="TableParagraph"/>
              <w:spacing w:before="1"/>
              <w:rPr>
                <w:b/>
                <w:i/>
                <w:sz w:val="20"/>
                <w:lang w:val="it-IT"/>
              </w:rPr>
            </w:pPr>
          </w:p>
          <w:p w14:paraId="6D16BE79" w14:textId="77777777" w:rsidR="006008B6" w:rsidRPr="00F5392E" w:rsidRDefault="006008B6" w:rsidP="006008B6">
            <w:pPr>
              <w:pStyle w:val="TableParagraph"/>
              <w:spacing w:before="1"/>
              <w:rPr>
                <w:b/>
                <w:i/>
                <w:sz w:val="20"/>
                <w:lang w:val="it-IT"/>
              </w:rPr>
            </w:pPr>
          </w:p>
          <w:p w14:paraId="1C96131B" w14:textId="77777777" w:rsidR="006008B6" w:rsidRPr="00F5392E" w:rsidRDefault="006008B6" w:rsidP="006008B6">
            <w:pPr>
              <w:pStyle w:val="TableParagraph"/>
              <w:spacing w:before="1"/>
              <w:rPr>
                <w:b/>
                <w:sz w:val="20"/>
                <w:lang w:val="it-IT"/>
              </w:rPr>
            </w:pPr>
            <w:r w:rsidRPr="00F5392E">
              <w:rPr>
                <w:b/>
                <w:i/>
                <w:sz w:val="20"/>
                <w:lang w:val="it-IT"/>
              </w:rPr>
              <w:t>DD2</w:t>
            </w:r>
            <w:r w:rsidRPr="00F5392E">
              <w:rPr>
                <w:b/>
                <w:i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Conoscenza</w:t>
            </w:r>
            <w:r w:rsidRPr="00F5392E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e</w:t>
            </w:r>
            <w:r w:rsidRPr="00F5392E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capacità</w:t>
            </w:r>
            <w:r w:rsidRPr="00F5392E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F5392E">
              <w:rPr>
                <w:b/>
                <w:sz w:val="20"/>
                <w:lang w:val="it-IT"/>
              </w:rPr>
              <w:t>di comprensione applicate</w:t>
            </w:r>
          </w:p>
          <w:p w14:paraId="4467C30F" w14:textId="77777777" w:rsidR="006008B6" w:rsidRPr="00F5392E" w:rsidRDefault="006008B6" w:rsidP="006008B6">
            <w:pPr>
              <w:pStyle w:val="TableParagraph"/>
              <w:ind w:left="0"/>
              <w:rPr>
                <w:i/>
                <w:sz w:val="20"/>
                <w:lang w:val="it-IT"/>
              </w:rPr>
            </w:pPr>
          </w:p>
          <w:p w14:paraId="5BB2DE87" w14:textId="77777777" w:rsidR="006008B6" w:rsidRPr="00F5392E" w:rsidRDefault="006008B6" w:rsidP="006008B6">
            <w:pPr>
              <w:pStyle w:val="TableParagraph"/>
              <w:ind w:left="0"/>
              <w:rPr>
                <w:i/>
                <w:sz w:val="20"/>
                <w:lang w:val="it-IT"/>
              </w:rPr>
            </w:pPr>
          </w:p>
          <w:p w14:paraId="780FD734" w14:textId="77777777" w:rsidR="006008B6" w:rsidRPr="001B133B" w:rsidRDefault="006008B6" w:rsidP="006008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DD3-5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trasversali</w:t>
            </w:r>
            <w:proofErr w:type="spellEnd"/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D0E4" w14:textId="77777777" w:rsidR="006008B6" w:rsidRPr="001747CE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Lo studente sarà in grado di sapere valutare in maniera autonoma i processi biochimici alla base degli stati fisiologici e patologici e di indicare le principali metodologie rivolte al trattamento di determinate patologie, e di proporre nuove soluzioni per affrontare problematiche biomediche. Saranno poi acquisite le capacità basilari per procedere ad un’analisi/giudizio rigoroso nel corso della valutazione dei referti biomedici</w:t>
            </w:r>
          </w:p>
          <w:p w14:paraId="63BD7CFD" w14:textId="77777777" w:rsidR="006008B6" w:rsidRPr="001747CE" w:rsidRDefault="006008B6" w:rsidP="006008B6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 xml:space="preserve">  I risultati di apprendimento attesi sono definiti secondo i parametri europei</w:t>
            </w:r>
          </w:p>
          <w:p w14:paraId="7770DEA8" w14:textId="77777777" w:rsidR="006008B6" w:rsidRPr="001747CE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descritti dai cinque descrittori di Dublino.</w:t>
            </w:r>
          </w:p>
          <w:p w14:paraId="401AD0B0" w14:textId="77777777" w:rsidR="006008B6" w:rsidRPr="001747CE" w:rsidRDefault="006008B6" w:rsidP="006008B6">
            <w:pPr>
              <w:pStyle w:val="TableParagraph"/>
              <w:numPr>
                <w:ilvl w:val="0"/>
                <w:numId w:val="19"/>
              </w:numPr>
              <w:tabs>
                <w:tab w:val="left" w:pos="213"/>
              </w:tabs>
              <w:ind w:right="204"/>
              <w:jc w:val="both"/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Descrittore</w:t>
            </w:r>
            <w:r w:rsidRPr="001747CE">
              <w:rPr>
                <w:rFonts w:ascii="Times New Roman" w:hAnsi="Times New Roman" w:cs="Times New Roman"/>
                <w:b/>
                <w:iCs/>
                <w:spacing w:val="-3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di</w:t>
            </w:r>
            <w:r w:rsidRPr="001747CE">
              <w:rPr>
                <w:rFonts w:ascii="Times New Roman" w:hAnsi="Times New Roman" w:cs="Times New Roman"/>
                <w:b/>
                <w:iCs/>
                <w:spacing w:val="-4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Dublino</w:t>
            </w:r>
            <w:r w:rsidRPr="001747CE">
              <w:rPr>
                <w:rFonts w:ascii="Times New Roman" w:hAnsi="Times New Roman" w:cs="Times New Roman"/>
                <w:b/>
                <w:iCs/>
                <w:spacing w:val="-3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1</w:t>
            </w: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:</w:t>
            </w:r>
            <w:r w:rsidRPr="001747CE">
              <w:rPr>
                <w:rFonts w:ascii="Times New Roman" w:hAnsi="Times New Roman" w:cs="Times New Roman"/>
                <w:iCs/>
                <w:spacing w:val="-4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>Al termine del corso, lo studente dovrà:</w:t>
            </w: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br/>
              <w:t>- saper comprendere il comportamento delle molecole che compongono gli organismi viventi, con la consapevolezza che gran parte dei processi vitali consistono in trasformazioni chimiche.</w:t>
            </w:r>
          </w:p>
          <w:p w14:paraId="5FC4BAF0" w14:textId="77777777" w:rsidR="006008B6" w:rsidRPr="001747CE" w:rsidRDefault="006008B6" w:rsidP="006008B6">
            <w:pPr>
              <w:pStyle w:val="TableParagraph"/>
              <w:tabs>
                <w:tab w:val="left" w:pos="213"/>
              </w:tabs>
              <w:ind w:right="204"/>
              <w:jc w:val="both"/>
              <w:rPr>
                <w:rFonts w:ascii="Times New Roman" w:hAnsi="Times New Roman" w:cs="Times New Roman"/>
                <w:iCs/>
                <w:spacing w:val="-5"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>- conoscere la reattività delle diverse classi di composti organici, per poterla poi trasferire alle biomolecole, al fine di interpretare correttamente a livello molecolare i processi biochimici, fisiologici e patologici, obiettivo di corsi più avanzati.</w:t>
            </w: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br/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Descrittore</w:t>
            </w:r>
            <w:r w:rsidRPr="001747CE">
              <w:rPr>
                <w:rFonts w:ascii="Times New Roman" w:hAnsi="Times New Roman" w:cs="Times New Roman"/>
                <w:b/>
                <w:iCs/>
                <w:spacing w:val="-4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di</w:t>
            </w:r>
            <w:r w:rsidRPr="001747CE">
              <w:rPr>
                <w:rFonts w:ascii="Times New Roman" w:hAnsi="Times New Roman" w:cs="Times New Roman"/>
                <w:b/>
                <w:iCs/>
                <w:spacing w:val="-5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Dublino</w:t>
            </w:r>
            <w:r w:rsidRPr="001747CE">
              <w:rPr>
                <w:rFonts w:ascii="Times New Roman" w:hAnsi="Times New Roman" w:cs="Times New Roman"/>
                <w:b/>
                <w:iCs/>
                <w:spacing w:val="-4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2</w:t>
            </w: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:</w:t>
            </w:r>
            <w:r w:rsidRPr="001747CE">
              <w:rPr>
                <w:rFonts w:ascii="Times New Roman" w:hAnsi="Times New Roman" w:cs="Times New Roman"/>
                <w:iCs/>
                <w:spacing w:val="-5"/>
                <w:sz w:val="20"/>
                <w:lang w:val="it-IT"/>
              </w:rPr>
              <w:t xml:space="preserve"> </w:t>
            </w:r>
          </w:p>
          <w:p w14:paraId="19448293" w14:textId="7A3351FC" w:rsidR="006008B6" w:rsidRPr="001747CE" w:rsidRDefault="006008B6" w:rsidP="006008B6">
            <w:pPr>
              <w:pStyle w:val="TableParagraph"/>
              <w:tabs>
                <w:tab w:val="left" w:pos="213"/>
              </w:tabs>
              <w:ind w:right="204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 xml:space="preserve">Lo studente sarà in grado di </w:t>
            </w:r>
            <w:r w:rsidR="001747CE"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>comprendere le</w:t>
            </w: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 xml:space="preserve"> connessioni tra chimica e </w:t>
            </w:r>
            <w:proofErr w:type="gramStart"/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>biologia;</w:t>
            </w:r>
            <w:proofErr w:type="gramEnd"/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>e s</w:t>
            </w: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aprà integrare ed utilizzare le conoscenze teoriche dei concetti chimici e biochimici per spiegare i diversi processi biologici.</w:t>
            </w:r>
          </w:p>
          <w:p w14:paraId="7451FEC4" w14:textId="77777777" w:rsidR="006008B6" w:rsidRPr="001747CE" w:rsidRDefault="006008B6" w:rsidP="006008B6">
            <w:pPr>
              <w:pStyle w:val="TableParagraph"/>
              <w:tabs>
                <w:tab w:val="left" w:pos="213"/>
              </w:tabs>
              <w:ind w:left="0" w:right="108"/>
              <w:jc w:val="both"/>
              <w:rPr>
                <w:rFonts w:ascii="Times New Roman" w:hAnsi="Times New Roman" w:cs="Times New Roman"/>
                <w:iCs/>
                <w:spacing w:val="-4"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iCs/>
                <w:spacing w:val="-4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Descrittore</w:t>
            </w:r>
            <w:r w:rsidRPr="001747CE">
              <w:rPr>
                <w:rFonts w:ascii="Times New Roman" w:hAnsi="Times New Roman" w:cs="Times New Roman"/>
                <w:b/>
                <w:iCs/>
                <w:spacing w:val="-3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di</w:t>
            </w:r>
            <w:r w:rsidRPr="001747CE">
              <w:rPr>
                <w:rFonts w:ascii="Times New Roman" w:hAnsi="Times New Roman" w:cs="Times New Roman"/>
                <w:b/>
                <w:iCs/>
                <w:spacing w:val="-4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Dublino</w:t>
            </w:r>
            <w:r w:rsidRPr="001747CE">
              <w:rPr>
                <w:rFonts w:ascii="Times New Roman" w:hAnsi="Times New Roman" w:cs="Times New Roman"/>
                <w:b/>
                <w:iCs/>
                <w:spacing w:val="-3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3</w:t>
            </w: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:</w:t>
            </w:r>
            <w:r w:rsidRPr="001747CE">
              <w:rPr>
                <w:rFonts w:ascii="Times New Roman" w:hAnsi="Times New Roman" w:cs="Times New Roman"/>
                <w:iCs/>
                <w:spacing w:val="-4"/>
                <w:sz w:val="20"/>
                <w:lang w:val="it-IT"/>
              </w:rPr>
              <w:t xml:space="preserve"> </w:t>
            </w:r>
          </w:p>
          <w:p w14:paraId="08A79C58" w14:textId="77777777" w:rsidR="006008B6" w:rsidRPr="001747CE" w:rsidRDefault="006008B6" w:rsidP="006008B6">
            <w:pPr>
              <w:pStyle w:val="TableParagraph"/>
              <w:ind w:right="208"/>
              <w:jc w:val="both"/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bCs/>
                <w:iCs/>
                <w:sz w:val="20"/>
                <w:lang w:val="it-IT"/>
              </w:rPr>
              <w:t>Lo studente sarà in grado di collegare e integrare le conoscenze apprese ed applicarle nel successivo corso di chimica biologica o di altri insegnamenti del Corso di Studi. Tali competenze gli consentiranno di sapere valutare in maniera autonoma i processi biochimici alla base degli stati fisiologici e patologici e di indicare le principali metodologie rivolte al trattamento di determinate patologie, e di proporre nuove soluzioni per affrontare problematiche biomediche. Saranno poi acquisite le capacità basilari per procedere ad un’analisi/giudizio rigoroso nel corso della valutazione dei referti biomedici</w:t>
            </w:r>
          </w:p>
          <w:p w14:paraId="21258841" w14:textId="77777777" w:rsidR="006008B6" w:rsidRPr="001747CE" w:rsidRDefault="006008B6" w:rsidP="006008B6">
            <w:pPr>
              <w:pStyle w:val="TableParagraph"/>
              <w:ind w:right="208"/>
              <w:jc w:val="both"/>
              <w:rPr>
                <w:rFonts w:ascii="Times New Roman" w:hAnsi="Times New Roman" w:cs="Times New Roman"/>
                <w:iCs/>
                <w:spacing w:val="-4"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Descrittore</w:t>
            </w:r>
            <w:r w:rsidRPr="001747CE">
              <w:rPr>
                <w:rFonts w:ascii="Times New Roman" w:hAnsi="Times New Roman" w:cs="Times New Roman"/>
                <w:b/>
                <w:iCs/>
                <w:spacing w:val="-3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di</w:t>
            </w:r>
            <w:r w:rsidRPr="001747CE">
              <w:rPr>
                <w:rFonts w:ascii="Times New Roman" w:hAnsi="Times New Roman" w:cs="Times New Roman"/>
                <w:b/>
                <w:iCs/>
                <w:spacing w:val="-4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Dublino</w:t>
            </w:r>
            <w:r w:rsidRPr="001747CE">
              <w:rPr>
                <w:rFonts w:ascii="Times New Roman" w:hAnsi="Times New Roman" w:cs="Times New Roman"/>
                <w:b/>
                <w:iCs/>
                <w:spacing w:val="-3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4</w:t>
            </w: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:</w:t>
            </w:r>
            <w:r w:rsidRPr="001747CE">
              <w:rPr>
                <w:rFonts w:ascii="Times New Roman" w:hAnsi="Times New Roman" w:cs="Times New Roman"/>
                <w:iCs/>
                <w:spacing w:val="-4"/>
                <w:sz w:val="20"/>
                <w:lang w:val="it-IT"/>
              </w:rPr>
              <w:t xml:space="preserve"> </w:t>
            </w:r>
          </w:p>
          <w:p w14:paraId="37E8E681" w14:textId="77777777" w:rsidR="006008B6" w:rsidRPr="001747CE" w:rsidRDefault="006008B6" w:rsidP="006008B6">
            <w:pPr>
              <w:pStyle w:val="TableParagraph"/>
              <w:tabs>
                <w:tab w:val="left" w:pos="467"/>
              </w:tabs>
              <w:spacing w:line="254" w:lineRule="exact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Lo studente saprà spiegare a persone non esperte i principi biochimici che sono alla base della sintomatologia e degli effetti delle diverse patologie. Saprà riassumere in maniera completa ma concisa i risultati raggiunti, utilizzando correttamente il linguaggio tecnico-scientifico, elaborato con rigore ma con chiarezza e semplicità.</w:t>
            </w:r>
          </w:p>
          <w:p w14:paraId="7CDFA1E0" w14:textId="77777777" w:rsidR="006008B6" w:rsidRPr="001747CE" w:rsidRDefault="006008B6" w:rsidP="006008B6">
            <w:pPr>
              <w:pStyle w:val="TableParagraph"/>
              <w:tabs>
                <w:tab w:val="left" w:pos="467"/>
              </w:tabs>
              <w:spacing w:line="254" w:lineRule="exact"/>
              <w:jc w:val="both"/>
              <w:rPr>
                <w:rFonts w:ascii="Times New Roman" w:hAnsi="Times New Roman" w:cs="Times New Roman"/>
                <w:iCs/>
                <w:spacing w:val="-2"/>
                <w:sz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iCs/>
                <w:spacing w:val="-2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Descrittore</w:t>
            </w:r>
            <w:r w:rsidRPr="001747CE">
              <w:rPr>
                <w:rFonts w:ascii="Times New Roman" w:hAnsi="Times New Roman" w:cs="Times New Roman"/>
                <w:b/>
                <w:iCs/>
                <w:spacing w:val="-1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di</w:t>
            </w:r>
            <w:r w:rsidRPr="001747CE">
              <w:rPr>
                <w:rFonts w:ascii="Times New Roman" w:hAnsi="Times New Roman" w:cs="Times New Roman"/>
                <w:b/>
                <w:iCs/>
                <w:spacing w:val="-2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Dublino</w:t>
            </w:r>
            <w:r w:rsidRPr="001747CE">
              <w:rPr>
                <w:rFonts w:ascii="Times New Roman" w:hAnsi="Times New Roman" w:cs="Times New Roman"/>
                <w:b/>
                <w:iCs/>
                <w:spacing w:val="-1"/>
                <w:sz w:val="20"/>
                <w:lang w:val="it-IT"/>
              </w:rPr>
              <w:t xml:space="preserve"> </w:t>
            </w:r>
            <w:r w:rsidRPr="001747CE">
              <w:rPr>
                <w:rFonts w:ascii="Times New Roman" w:hAnsi="Times New Roman" w:cs="Times New Roman"/>
                <w:b/>
                <w:iCs/>
                <w:sz w:val="20"/>
                <w:lang w:val="it-IT"/>
              </w:rPr>
              <w:t>5</w:t>
            </w: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:</w:t>
            </w:r>
            <w:r w:rsidRPr="001747CE">
              <w:rPr>
                <w:rFonts w:ascii="Times New Roman" w:hAnsi="Times New Roman" w:cs="Times New Roman"/>
                <w:iCs/>
                <w:spacing w:val="-2"/>
                <w:sz w:val="20"/>
                <w:lang w:val="it-IT"/>
              </w:rPr>
              <w:t xml:space="preserve"> </w:t>
            </w:r>
          </w:p>
          <w:p w14:paraId="2A52055D" w14:textId="77777777" w:rsidR="006008B6" w:rsidRPr="001747CE" w:rsidRDefault="006008B6" w:rsidP="006008B6">
            <w:pPr>
              <w:pStyle w:val="TableParagraph"/>
              <w:tabs>
                <w:tab w:val="left" w:pos="467"/>
              </w:tabs>
              <w:spacing w:line="254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47CE">
              <w:rPr>
                <w:rFonts w:ascii="Times New Roman" w:hAnsi="Times New Roman" w:cs="Times New Roman"/>
                <w:iCs/>
                <w:sz w:val="20"/>
                <w:lang w:val="it-IT"/>
              </w:rPr>
              <w:t>Lo studente sarà in grado di aggiornarsi e ampliare le proprie conoscenze, attingendo in maniera autonoma a testi, articoli scientifici, propri dei settori biochimici, e deve poter acquisire in maniera graduale la capacità di seguire seminari specialistici, conferenze, master ecc. nei settori biomedici.</w:t>
            </w:r>
          </w:p>
        </w:tc>
      </w:tr>
      <w:tr w:rsidR="006008B6" w:rsidRPr="009049A5" w14:paraId="62461A7E" w14:textId="77777777" w:rsidTr="00121F33">
        <w:trPr>
          <w:trHeight w:val="711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C6286" w14:textId="77777777" w:rsidR="006008B6" w:rsidRPr="009049A5" w:rsidRDefault="006008B6" w:rsidP="006008B6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049A5">
              <w:rPr>
                <w:rFonts w:ascii="Times New Roman" w:hAnsi="Times New Roman" w:cs="Times New Roman"/>
                <w:b/>
                <w:sz w:val="20"/>
              </w:rPr>
              <w:t>Contenuti</w:t>
            </w:r>
            <w:proofErr w:type="spellEnd"/>
            <w:r w:rsidRPr="009049A5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9049A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9049A5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proofErr w:type="spellStart"/>
            <w:r w:rsidRPr="009049A5">
              <w:rPr>
                <w:rFonts w:ascii="Times New Roman" w:hAnsi="Times New Roman" w:cs="Times New Roman"/>
                <w:b/>
                <w:sz w:val="20"/>
              </w:rPr>
              <w:t>insegnamento</w:t>
            </w:r>
            <w:proofErr w:type="spellEnd"/>
            <w:r w:rsidRPr="009049A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49A5">
              <w:rPr>
                <w:rFonts w:ascii="Times New Roman" w:hAnsi="Times New Roman" w:cs="Times New Roman"/>
                <w:b/>
                <w:spacing w:val="-2"/>
                <w:sz w:val="20"/>
              </w:rPr>
              <w:t>(</w:t>
            </w:r>
            <w:proofErr w:type="spellStart"/>
            <w:r w:rsidRPr="009049A5">
              <w:rPr>
                <w:rFonts w:ascii="Times New Roman" w:hAnsi="Times New Roman" w:cs="Times New Roman"/>
                <w:b/>
                <w:spacing w:val="-2"/>
                <w:sz w:val="20"/>
              </w:rPr>
              <w:t>Programma</w:t>
            </w:r>
            <w:proofErr w:type="spellEnd"/>
            <w:r w:rsidRPr="009049A5">
              <w:rPr>
                <w:rFonts w:ascii="Times New Roman" w:hAnsi="Times New Roman" w:cs="Times New Roman"/>
                <w:b/>
                <w:spacing w:val="-2"/>
                <w:sz w:val="20"/>
              </w:rPr>
              <w:t>)</w:t>
            </w:r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4736" w14:textId="213F62C6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Struttura atomica: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Atomo e particelle subatomiche - Numero atomico e numero di massa - Isotopi - Peso atomico - Orbitali atomici - Numeri quantici - Principio di esclusione di Pauli - Regola di Hund - Forma degli orbitali - Scala energetica degli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lastRenderedPageBreak/>
              <w:t>orbitali - Riempimento elettronico degli atomi - Configurazione elettronica degli elementi - Caratteristiche dei gas nobili - Regola dell'ottetto - Tavola periodica degli elementi: gruppi e periodi - Proprietà periodiche - Elettronegatività e sua variazione nell'ambito del sistema periodico.</w:t>
            </w:r>
          </w:p>
          <w:p w14:paraId="47E0CB97" w14:textId="4D33191F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>Legame chimico e concetto di mole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: Legami chimici: legame ionico - Legame covalente omeopolare - Orbitali molecolari </w:t>
            </w:r>
            <w:r w:rsidRPr="009049A5">
              <w:rPr>
                <w:rFonts w:ascii="Times New Roman" w:hAnsi="Times New Roman" w:cs="Times New Roman"/>
                <w:sz w:val="20"/>
              </w:rPr>
              <w:t>σ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 </w:t>
            </w:r>
            <w:r w:rsidRPr="009049A5">
              <w:rPr>
                <w:rFonts w:ascii="Times New Roman" w:hAnsi="Times New Roman" w:cs="Times New Roman"/>
                <w:sz w:val="20"/>
              </w:rPr>
              <w:t>π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Legame covalente semplice, doppio e triplo - Legame covalente polarizzato - Legame dativo - Formule di struttura di composti inorganici - Ibridazione sp</w:t>
            </w:r>
            <w:r w:rsidRPr="009049A5">
              <w:rPr>
                <w:rFonts w:ascii="Times New Roman" w:hAnsi="Times New Roman" w:cs="Times New Roman"/>
                <w:sz w:val="20"/>
                <w:vertAlign w:val="superscript"/>
                <w:lang w:val="it-IT"/>
              </w:rPr>
              <w:t>3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, sp</w:t>
            </w:r>
            <w:r w:rsidRPr="009049A5">
              <w:rPr>
                <w:rFonts w:ascii="Times New Roman" w:hAnsi="Times New Roman" w:cs="Times New Roman"/>
                <w:sz w:val="20"/>
                <w:vertAlign w:val="superscript"/>
                <w:lang w:val="it-IT"/>
              </w:rPr>
              <w:t>2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ed sp - Geometria e polarità delle molecole - Legame a idrogeno - Forze di Van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der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Waals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Definizione di molecola e di peso molecolare - Peso formula - Grammo-atomo e mole - Sottomultipli della mole - Numero di Avogadro - Calcoli stechiometrici sul concetto di mole.</w:t>
            </w:r>
          </w:p>
          <w:p w14:paraId="17654935" w14:textId="2F6702C9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Nomenclatura dei composti inorganici: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Definizione di elemento e composto - Simboli degli elementi - Formula di una sostanza e suo significato qualitativo e quantitativo - Ossidi ed anidridi: nomenclatura, formule di struttura e proprietà dei principali termini - Idrossidi: nomenclatura, formule e proprietà dei principali termini - Nomenclatura, formule di struttura e proprietà dei principali idracidi ed ossiacidi - Sali: nomenclatura, formule e proprietà dei principali termini.</w:t>
            </w:r>
          </w:p>
          <w:p w14:paraId="1D800736" w14:textId="5E94CACD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Aspetti energetici e cinetici delle reazioni chimiche: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Trasformazioni chimiche - Legge della conservazione della massa - Bilanciamento e classificazione delle reazioni chimiche. - Calcoli stechiometrici: reagenti limitanti ed in eccesso. - Velocità di reazione - Effetto della natura e concentrazione dei reagenti e della temperatura sulla velocità di reazione - Equazione di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Arrhenius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Energia di attivazione - Catalizzatori - Equilibrio chimico e costante di equilibrio - Effetto della temperatura sulla costante di equilibrio - Principio dell'equilibrio mobile – Funzioni termodinamiche delle trasformazioni chimiche (∆H, ∆S, ∆G) e relazione con la costante di equilibrio - Reazioni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eso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- ed endoergoniche, spontanee e non – Funzioni termodinamiche in condizioni biologiche (∆G°’).</w:t>
            </w:r>
          </w:p>
          <w:p w14:paraId="7405739F" w14:textId="404B396C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Proprietà dell'acqua e delle soluzioni acquose 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Caratteristiche dello stato liquido - Proprietà dell'acqua e meccanismi di solubilizzazione dei composti polari e ionici - Soluzioni acquose di gas ed effetto della temperatura e della pressione sulla solubilità dei gas - Modi di esprimere la concentrazione di una soluzione: molarità, percento: applicazioni numeriche - Dissociazione elettrolitica - Forza di un elettrolita: grado di dissociazione - Concentrazione teorica ed effettiva di una soluzione: coefficiente isotonico ed indice di dislocazione - Diffusione ed osmosi - Membrane semipermeabili - Pressione osmotica ed oncotica - Soluzioni isotoniche, ipotoniche ed ipertoniche - Soluzioni fisiologiche - Dissociazione dell'acqua e suo prodotto ionico (Kw) - Definizione di acidità e basicità - Definizione di pH,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pOH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pKw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Acidi e basi secondo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Brönsted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-Lowry - Forza di un acido e di una base: costante di dissociazione acida (K</w:t>
            </w:r>
            <w:r w:rsidRPr="009049A5">
              <w:rPr>
                <w:rFonts w:ascii="Times New Roman" w:hAnsi="Times New Roman" w:cs="Times New Roman"/>
                <w:sz w:val="20"/>
                <w:vertAlign w:val="subscript"/>
                <w:lang w:val="it-IT"/>
              </w:rPr>
              <w:t>a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) e basica (K</w:t>
            </w:r>
            <w:r w:rsidRPr="009049A5">
              <w:rPr>
                <w:rFonts w:ascii="Times New Roman" w:hAnsi="Times New Roman" w:cs="Times New Roman"/>
                <w:sz w:val="20"/>
                <w:vertAlign w:val="subscript"/>
                <w:lang w:val="it-IT"/>
              </w:rPr>
              <w:t>b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) -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pK</w:t>
            </w:r>
            <w:r w:rsidRPr="009049A5">
              <w:rPr>
                <w:rFonts w:ascii="Times New Roman" w:hAnsi="Times New Roman" w:cs="Times New Roman"/>
                <w:sz w:val="20"/>
                <w:vertAlign w:val="subscript"/>
                <w:lang w:val="it-IT"/>
              </w:rPr>
              <w:t>a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pK</w:t>
            </w:r>
            <w:r w:rsidRPr="009049A5">
              <w:rPr>
                <w:rFonts w:ascii="Times New Roman" w:hAnsi="Times New Roman" w:cs="Times New Roman"/>
                <w:sz w:val="20"/>
                <w:vertAlign w:val="subscript"/>
                <w:lang w:val="it-IT"/>
              </w:rPr>
              <w:t>b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Dissociazione graduale di elettroliti polivalenti - Calcolo del pH di soluzioni acquose di acidi e basi - Idrolisi salina - Soluzioni tampone: definizione, proprietà e meccanismi di funzionamento - Equazione di Henderson-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Hasselbalch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Potere tampone e fattori che lo influenzano - Sistemi tampone biologici: equilibrio acido base nel sangue - Calcolo del pH di soluzioni tampone.</w:t>
            </w:r>
          </w:p>
          <w:p w14:paraId="5AFE7CDF" w14:textId="4E3A32E8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>Processi di ossido-riduzione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: Numero di ossidazione e suo calcolo - Reazioni di ossido-riduzione - Agenti ossidanti e riducenti -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Semireazioni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Potenziali redox e serie elettrochimica degli elementi – Potenziali standard (E</w:t>
            </w:r>
            <w:r w:rsidRPr="009049A5">
              <w:rPr>
                <w:rFonts w:ascii="Times New Roman" w:hAnsi="Times New Roman" w:cs="Times New Roman"/>
                <w:sz w:val="20"/>
                <w:vertAlign w:val="subscript"/>
                <w:lang w:val="it-IT"/>
              </w:rPr>
              <w:t>0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) ed in condizioni biologiche (E</w:t>
            </w:r>
            <w:r w:rsidRPr="009049A5">
              <w:rPr>
                <w:rFonts w:ascii="Times New Roman" w:hAnsi="Times New Roman" w:cs="Times New Roman"/>
                <w:sz w:val="20"/>
                <w:vertAlign w:val="subscript"/>
                <w:lang w:val="it-IT"/>
              </w:rPr>
              <w:t>0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’) - Equazione di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Nernst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– Principi di bioenergetica: trasformazione di forza elettromotrice in energia libera.</w:t>
            </w:r>
          </w:p>
          <w:p w14:paraId="328354F1" w14:textId="58C6D613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Molecole organiche semplici: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Proprietà del carbonio e definizione di molecola organica - Riconoscimento dei diversi tipi di ibridazione del carbonio in molecole organiche - Idrocarburi alifatici saturi ed insaturi: nomenclatura e caratteristiche strutturali di alcani, alcheni ed alchini. Idrocarburi aromatici: caratteristiche strutturali - Nomenclatura IUPAC degli idrocarburi e dei corrispondenti radicali - Struttura dei principali gruppi funzionali e loro caratteristiche polari – Elettrofili e nucleofili - Rilevanza del gruppo funzionale per le caratteristiche fisiche di un composto organico: legami a idrogeno e meccanismi di solubilizzazione in acqua - Reazioni tra molecole organiche semplici rappresentate mediante formule di struttura - Isomeria e sua rilevanza biologica - Isomeria di catena, di posizione, di funzione e geometrica - Isomeria ottica (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enantiomeria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diasteroisomeria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ed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epimeria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) - Serie stereochimiche e criteri per l'appartenenza di un composto ad una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lastRenderedPageBreak/>
              <w:t xml:space="preserve">serie - Nomenclatura, proprietà chimico-fisiche e caratteristiche strutturali di alcoli, fenoli, eteri - Nomenclatura, proprietà chimico-fisiche e caratteristiche strutturali di aldeidi e chetoni -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Semiacetali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semichetali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Aldoimmine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chetoimmine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Nomenclatura, proprietà chimico-fisiche e caratteristiche strutturali di acidi carbossilici - Esteri - Nomenclatura, proprietà chimico-fisiche e caratteristiche strutturali di ammine - Ammidi - Composti poli-funzionali di importanza biologica.</w:t>
            </w:r>
          </w:p>
          <w:p w14:paraId="0B5CF53E" w14:textId="7B1DA778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Amminoacidi e proteine: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Strutture e tipi di classificazione - Proprietà chimiche, fisiche ed ottiche degli amminoacidi - Punto isoelettrico - Formazione e struttura del legame peptidico e sue caratteristiche geometriche - Polipeptidi e proteine - I quattro livelli di organizzazione strutturale delle proteine e descrizione delle forze che le stabilizzano - Struttura primaria, secondaria (alfa-elica, foglietto beta, ripiegamenti), terziaria e quaternaria - Struttura di proteine globulari e fibrose. Principali modificazioni post-traduzionali delle proteine.</w:t>
            </w:r>
          </w:p>
          <w:p w14:paraId="10C05077" w14:textId="00823CBC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Carboidrati: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Classificazione, struttura e proprietà - Monosaccaridi: principali aldosi e chetosi e loro forme aperte e cicliche -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Anomeria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- Legame O-glicosidico - Disaccaridi: saccarosio e lattosio - Polisaccaridi: glicogeno, amido e cellulosa.</w:t>
            </w:r>
          </w:p>
          <w:p w14:paraId="4EF9EF60" w14:textId="3B60588D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Lipidi: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classificazione e proprietà - Struttura e proprietà dei principali costituenti dei lipidi: glicerolo, acidi grassi saturi ed insaturi, sfingosina, colina - Struttura e proprietà di: trigliceridi, acidi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fosfatidici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e fosfolipidi (lecitine e cefaline), sfingomieline, gangliosidi e cerebrosidi, steroli (colesterolo) - Caratteristiche anfipatiche dei fosfolipidi e loro rilevanza nella formazione del doppio strato lipidico delle membrane biologiche</w:t>
            </w:r>
          </w:p>
          <w:p w14:paraId="33F4EC1B" w14:textId="0180DB02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bCs/>
                <w:sz w:val="20"/>
                <w:lang w:val="it-IT"/>
              </w:rPr>
              <w:t xml:space="preserve">Nucleotidi ed acidi nucleici: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Basi puriniche e pirimidiche: struttura e proprietà di adenina, guanina, citosina, timina ed uracile - Tautomeria cheto-enolica di basi puriniche e pirimidiniche - Legame N-glicosidico tra basi azotate e ribosio/deossiribosio - Nucleosidi - Nucleotidi - Acidi nucleici: struttura primaria del DNA ed RNA - Struttura a doppia elica del DNA - Differenti tipi di RNA.</w:t>
            </w:r>
          </w:p>
          <w:p w14:paraId="408889E2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Stima dell’impegno orario richiesto per lo studio individuale del programma:</w:t>
            </w:r>
          </w:p>
          <w:p w14:paraId="4327465E" w14:textId="21C10236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Struttura atomica (0,5 CFU, 12,5)</w:t>
            </w:r>
          </w:p>
          <w:p w14:paraId="14E5DCE1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Legame chimico e concetto di mole (0,5 CFU, 12,5 ore)</w:t>
            </w:r>
          </w:p>
          <w:p w14:paraId="12A2F5D1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Nomenclatura dei composti inorganici (0,5 CFU, 12,5 ore)</w:t>
            </w:r>
          </w:p>
          <w:p w14:paraId="3A635C72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Aspetti energetici e cinetici delle reazioni chimiche (0,5 CFU, 12,5 ore)</w:t>
            </w:r>
          </w:p>
          <w:p w14:paraId="6B528F5E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Proprietà dell'acqua e delle soluzioni acquose (0,5 CFU, 12,5 ore)</w:t>
            </w:r>
          </w:p>
          <w:p w14:paraId="76536693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Processi di ossido-riduzione (0,5 CFU, 12,5 ore)</w:t>
            </w:r>
          </w:p>
          <w:p w14:paraId="5C26C6F9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Molecole organiche semplici (1 CFU, 25 ore)</w:t>
            </w:r>
          </w:p>
          <w:p w14:paraId="71DF3DB0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Amminoacidi e proteine (0,25 CFU, 6.25 ore)</w:t>
            </w:r>
          </w:p>
          <w:p w14:paraId="348C4EA8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Carboidrati (0,25 CFU, 6.25 ore)</w:t>
            </w:r>
          </w:p>
          <w:p w14:paraId="0737B938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 xml:space="preserve">Lipidi (0,25 CFU, 6.25 ore) </w:t>
            </w:r>
          </w:p>
          <w:p w14:paraId="0322F11E" w14:textId="26CFA69E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iCs/>
                <w:sz w:val="20"/>
                <w:lang w:val="it-IT"/>
              </w:rPr>
              <w:t>Nucleotidi ed acidi nucleici (0,25 CFU, 6.25 ore)</w:t>
            </w:r>
          </w:p>
          <w:p w14:paraId="573D35CF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iCs/>
                <w:sz w:val="20"/>
                <w:lang w:val="it-IT"/>
              </w:rPr>
            </w:pPr>
          </w:p>
        </w:tc>
      </w:tr>
      <w:tr w:rsidR="006008B6" w:rsidRPr="009049A5" w14:paraId="15B20BED" w14:textId="77777777" w:rsidTr="00121F33">
        <w:trPr>
          <w:trHeight w:val="711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33AE0" w14:textId="77777777" w:rsidR="006008B6" w:rsidRPr="009049A5" w:rsidRDefault="006008B6" w:rsidP="006008B6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9049A5">
              <w:rPr>
                <w:rFonts w:ascii="Times New Roman" w:hAnsi="Times New Roman" w:cs="Times New Roman"/>
                <w:b/>
                <w:sz w:val="20"/>
              </w:rPr>
              <w:lastRenderedPageBreak/>
              <w:t>Testi</w:t>
            </w:r>
            <w:r w:rsidRPr="009049A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49A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9049A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9049A5">
              <w:rPr>
                <w:rFonts w:ascii="Times New Roman" w:hAnsi="Times New Roman" w:cs="Times New Roman"/>
                <w:b/>
                <w:spacing w:val="-2"/>
                <w:sz w:val="20"/>
              </w:rPr>
              <w:t>riferimento</w:t>
            </w:r>
            <w:proofErr w:type="spellEnd"/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7AD0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u w:val="single"/>
                <w:lang w:val="it-IT"/>
              </w:rPr>
              <w:t xml:space="preserve">Libri di testo </w:t>
            </w:r>
          </w:p>
          <w:p w14:paraId="76C27CCA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T. Bellini: Chimica Medica e Propedeutica Biochimica, Ed. Zanichelli</w:t>
            </w:r>
          </w:p>
          <w:p w14:paraId="1E3A3BB5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F.A.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Bettelheim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, W.H. Brown, M.K. Campbell, S.O. Farrell: Chimica e Propedeutica Biochimica.,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EdiSES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14:paraId="3B115F01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K.J.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Denniston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, J.J. Topping, R.L.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Caret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: Chimica Generale, Chimica Organica, Propedeutica Biochimica. Ed. MacGraw-Hill.</w:t>
            </w:r>
          </w:p>
          <w:p w14:paraId="24767172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u w:val="single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u w:val="single"/>
                <w:lang w:val="it-IT"/>
              </w:rPr>
              <w:t>Ulteriori letture consigliate per approfondimento</w:t>
            </w:r>
          </w:p>
          <w:p w14:paraId="6EEAF236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J.C.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Kotz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, P.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Treichel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, R.F. Weaver: Chimica Generale,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EdiSES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14:paraId="465AEC9D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en-GB"/>
              </w:rPr>
              <w:t xml:space="preserve">Whitten K.W., Davis R.E., Peck M.L., Stanley </w:t>
            </w:r>
            <w:proofErr w:type="gramStart"/>
            <w:r w:rsidRPr="009049A5">
              <w:rPr>
                <w:rFonts w:ascii="Times New Roman" w:hAnsi="Times New Roman" w:cs="Times New Roman"/>
                <w:sz w:val="20"/>
                <w:lang w:val="en-GB"/>
              </w:rPr>
              <w:t>G.G. :</w:t>
            </w:r>
            <w:proofErr w:type="gramEnd"/>
            <w:r w:rsidRPr="009049A5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en-GB"/>
              </w:rPr>
              <w:t>Chimica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en-GB"/>
              </w:rPr>
              <w:t xml:space="preserve"> Generale, Ed. 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Piccin</w:t>
            </w:r>
          </w:p>
          <w:p w14:paraId="29342B90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Atkins P., Jones L. Principi di Chimica, Ed. Zanichelli</w:t>
            </w:r>
          </w:p>
          <w:p w14:paraId="5177F5B3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H. Hart, L.E.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Craine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, D.J. Hart: Chimica Organica. Ed. Zanichelli, 2003, Bologna.</w:t>
            </w:r>
          </w:p>
          <w:p w14:paraId="0219AB53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V. Bocchini: Propedeutica Biochimica. Ed. Florio, 1993, Napoli.</w:t>
            </w:r>
          </w:p>
          <w:p w14:paraId="2DCE33B8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P. Arcari, M. Brunori, A. Dello Russo, F. Malatesta: Chimica Medica. Guida all'autovalutazione.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Soc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. Ed. Esculapio, 2012, Bologna.</w:t>
            </w:r>
          </w:p>
          <w:p w14:paraId="5AA2E5E6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D.L. Nelson, M.M. Cox: Principi di Biochimica di </w:t>
            </w:r>
            <w:proofErr w:type="spellStart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Lehninger</w:t>
            </w:r>
            <w:proofErr w:type="spellEnd"/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r w:rsidRPr="009049A5">
              <w:rPr>
                <w:rFonts w:ascii="Times New Roman" w:hAnsi="Times New Roman" w:cs="Times New Roman"/>
                <w:sz w:val="20"/>
              </w:rPr>
              <w:t>Ed. Zanichelli, Bologna.</w:t>
            </w:r>
          </w:p>
          <w:p w14:paraId="365A810C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491570B1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56910D24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6008B6" w:rsidRPr="009049A5" w14:paraId="179F5155" w14:textId="77777777" w:rsidTr="00121F33">
        <w:trPr>
          <w:trHeight w:val="711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04183" w14:textId="77777777" w:rsidR="006008B6" w:rsidRPr="009049A5" w:rsidRDefault="006008B6" w:rsidP="006008B6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b/>
                <w:sz w:val="20"/>
                <w:lang w:val="it-IT"/>
              </w:rPr>
              <w:lastRenderedPageBreak/>
              <w:t>Note</w:t>
            </w:r>
            <w:r w:rsidRPr="009049A5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b/>
                <w:sz w:val="20"/>
                <w:lang w:val="it-IT"/>
              </w:rPr>
              <w:t>ai</w:t>
            </w:r>
            <w:r w:rsidRPr="009049A5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b/>
                <w:sz w:val="20"/>
                <w:lang w:val="it-IT"/>
              </w:rPr>
              <w:t>testi</w:t>
            </w:r>
            <w:r w:rsidRPr="009049A5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b/>
                <w:sz w:val="20"/>
                <w:lang w:val="it-IT"/>
              </w:rPr>
              <w:t>di</w:t>
            </w:r>
            <w:r w:rsidRPr="009049A5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riferimento</w:t>
            </w:r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2431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Lavori scientifici internazionali</w:t>
            </w:r>
          </w:p>
        </w:tc>
      </w:tr>
      <w:tr w:rsidR="006008B6" w:rsidRPr="009049A5" w14:paraId="6EE46326" w14:textId="77777777" w:rsidTr="00121F33">
        <w:trPr>
          <w:trHeight w:val="711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FE213" w14:textId="77777777" w:rsidR="006008B6" w:rsidRPr="009049A5" w:rsidRDefault="006008B6" w:rsidP="006008B6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049A5">
              <w:rPr>
                <w:rFonts w:ascii="Times New Roman" w:hAnsi="Times New Roman" w:cs="Times New Roman"/>
                <w:b/>
                <w:spacing w:val="-2"/>
                <w:sz w:val="20"/>
              </w:rPr>
              <w:t>Materiali</w:t>
            </w:r>
            <w:proofErr w:type="spellEnd"/>
            <w:r w:rsidRPr="009049A5">
              <w:rPr>
                <w:rFonts w:ascii="Times New Roman" w:hAnsi="Times New Roman" w:cs="Times New Roman"/>
                <w:b/>
                <w:spacing w:val="5"/>
                <w:sz w:val="20"/>
              </w:rPr>
              <w:t xml:space="preserve"> </w:t>
            </w:r>
            <w:proofErr w:type="spellStart"/>
            <w:r w:rsidRPr="009049A5">
              <w:rPr>
                <w:rFonts w:ascii="Times New Roman" w:hAnsi="Times New Roman" w:cs="Times New Roman"/>
                <w:b/>
                <w:spacing w:val="-2"/>
                <w:sz w:val="20"/>
              </w:rPr>
              <w:t>didattici</w:t>
            </w:r>
            <w:proofErr w:type="spellEnd"/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D595" w14:textId="1DDD2CB5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Il materiale didattico sarò reperibile sul sito e</w:t>
            </w:r>
            <w:r w:rsidR="001747CE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learning</w:t>
            </w:r>
          </w:p>
          <w:p w14:paraId="535E976F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008B6" w:rsidRPr="009049A5" w14:paraId="1490DA84" w14:textId="77777777" w:rsidTr="00F97344">
        <w:trPr>
          <w:trHeight w:val="270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F175C" w14:textId="25833DC1" w:rsidR="006008B6" w:rsidRPr="008D76BF" w:rsidRDefault="006008B6" w:rsidP="006008B6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8D76B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029C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8B6" w:rsidRPr="009049A5" w14:paraId="17C02C20" w14:textId="77777777" w:rsidTr="00F97344">
        <w:trPr>
          <w:trHeight w:val="270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FFCA0" w14:textId="0A123F39" w:rsidR="006008B6" w:rsidRPr="008D76BF" w:rsidRDefault="006008B6" w:rsidP="006008B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8D76BF">
              <w:rPr>
                <w:rFonts w:ascii="Times New Roman" w:hAnsi="Times New Roman" w:cs="Times New Roman"/>
                <w:b/>
                <w:bCs/>
                <w:sz w:val="20"/>
              </w:rPr>
              <w:t>Modalità</w:t>
            </w:r>
            <w:proofErr w:type="spellEnd"/>
            <w:r w:rsidRPr="008D76BF">
              <w:rPr>
                <w:rFonts w:ascii="Times New Roman" w:hAnsi="Times New Roman" w:cs="Times New Roman"/>
                <w:b/>
                <w:bCs/>
                <w:sz w:val="20"/>
              </w:rPr>
              <w:t xml:space="preserve"> di </w:t>
            </w:r>
            <w:proofErr w:type="spellStart"/>
            <w:r w:rsidRPr="008D76BF">
              <w:rPr>
                <w:rFonts w:ascii="Times New Roman" w:hAnsi="Times New Roman" w:cs="Times New Roman"/>
                <w:b/>
                <w:bCs/>
                <w:sz w:val="20"/>
              </w:rPr>
              <w:t>verifica</w:t>
            </w:r>
            <w:proofErr w:type="spellEnd"/>
            <w:r w:rsidRPr="008D76B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8D76BF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dell’apprendimento</w:t>
            </w:r>
            <w:proofErr w:type="spellEnd"/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835E" w14:textId="78E1711E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Le modalità generali sono indicate nel regolamento didattico di Ateneo all’art.22 consultabile al link  </w:t>
            </w:r>
            <w:hyperlink r:id="rId9" w:history="1">
              <w:r w:rsidRPr="009049A5">
                <w:rPr>
                  <w:rFonts w:ascii="Times New Roman" w:hAnsi="Times New Roman" w:cs="Times New Roman"/>
                  <w:sz w:val="20"/>
                  <w:lang w:val="it-IT"/>
                </w:rPr>
                <w:t>https://web.unicz.it/admin/uploads/2023/11/d-r-1521-regolamento-didattico-di-ateneo-parte-generale-adeguato-dm-96-del-6-giugno-2023.pdf</w:t>
              </w:r>
            </w:hyperlink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</w:p>
          <w:p w14:paraId="46EA9DD8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Durante il corso saranno effettuate, a scopo valutativo, 4 prove in itinere che verteranno sui seguenti argomenti:</w:t>
            </w:r>
          </w:p>
          <w:p w14:paraId="48D52C15" w14:textId="67947F75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Prova in itinere 1: Struttura atomica; Legame chimico e concetto di mole; Nomenclatura dei composti inorganici; Aspetti energetici e cinetici delle reazioni chimiche; Proprietà dell'acqua e delle soluzioni acquose (fino a proprietà colligative, incluse).</w:t>
            </w:r>
          </w:p>
          <w:p w14:paraId="3508F3D4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Prova in itinere 2: Proprietà dell'acqua e delle soluzioni acquose (Dissociazione dell'acqua e suo prodotto ionico); Processi di ossido-riduzione. </w:t>
            </w:r>
          </w:p>
          <w:p w14:paraId="337EC975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Prova in itinere 3: Molecole organiche semplici.</w:t>
            </w:r>
          </w:p>
          <w:p w14:paraId="2203653F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Prova in itinere 4: Amminoacidi e proteine; Carboidrati, Lipidi, Nucleotidi ed acidi nucleici.</w:t>
            </w:r>
          </w:p>
          <w:p w14:paraId="774FF042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La votazione complessiva, ottenuta dalla media delle prove, consentirà di poter accedere in maniera semplificata all'esame, esclusivamente per uno degli appelli della sessione anticipata di gennaio-marzo.</w:t>
            </w:r>
          </w:p>
          <w:p w14:paraId="1A2A3AB8" w14:textId="75B6E673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L’esame finale consiste in una prova scritta seguita da un colloquio orale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 xml:space="preserve"> La prova scritta consta di un numero di test a risposta multipla commisurato al peso degli argomenti del programma e da tre esercizi a risposta aperta sugli argomenti di Chimica Generale, Composti organici semplici e Molecole e Macromolecole Biologiche.</w:t>
            </w:r>
          </w:p>
          <w:p w14:paraId="734E59FB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La votazione finale terrà conto del numero delle risposte giuste alle domande a risposta multipla (un punto per ogni domanda) al quale verrà aggiunto il punteggio assegnato alle risposte date alle domande aperte (max 2 punti per ogni domanda).</w:t>
            </w:r>
          </w:p>
          <w:p w14:paraId="1FDEEBB8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9049A5">
              <w:rPr>
                <w:rFonts w:ascii="Times New Roman" w:hAnsi="Times New Roman" w:cs="Times New Roman"/>
                <w:sz w:val="20"/>
                <w:lang w:val="it-IT"/>
              </w:rPr>
              <w:t>L’esame è superato se si raggiunge una votazione minima totale di 18/30. La lode viene assegnata sole se si totalizza il massimo della votazione almeno in una delle due categorie di domande, o in seguito al colloquio orale.</w:t>
            </w:r>
          </w:p>
          <w:p w14:paraId="4605BD4C" w14:textId="77777777" w:rsidR="006008B6" w:rsidRPr="009049A5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4D7B8C3F" w14:textId="77777777" w:rsidR="006008B6" w:rsidRPr="009049A5" w:rsidRDefault="006008B6" w:rsidP="006008B6">
            <w:pPr>
              <w:pStyle w:val="TableParagraph"/>
              <w:ind w:right="13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008B6" w:rsidRPr="009049A5" w14:paraId="4F241BC4" w14:textId="77777777" w:rsidTr="00F97344">
        <w:trPr>
          <w:trHeight w:val="270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7E6C1" w14:textId="3D0749DB" w:rsidR="006008B6" w:rsidRPr="008D76BF" w:rsidRDefault="006008B6" w:rsidP="006008B6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8D76BF">
              <w:rPr>
                <w:rFonts w:ascii="Times New Roman" w:hAnsi="Times New Roman" w:cs="Times New Roman"/>
                <w:b/>
                <w:bCs/>
                <w:sz w:val="20"/>
              </w:rPr>
              <w:t>Criteri</w:t>
            </w:r>
            <w:proofErr w:type="spellEnd"/>
            <w:r w:rsidRPr="008D76BF">
              <w:rPr>
                <w:rFonts w:ascii="Times New Roman" w:hAnsi="Times New Roman" w:cs="Times New Roman"/>
                <w:b/>
                <w:bCs/>
                <w:spacing w:val="-5"/>
                <w:sz w:val="20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sz w:val="20"/>
              </w:rPr>
              <w:t>di</w:t>
            </w:r>
            <w:r w:rsidRPr="008D76BF">
              <w:rPr>
                <w:rFonts w:ascii="Times New Roman" w:hAnsi="Times New Roman" w:cs="Times New Roman"/>
                <w:b/>
                <w:bCs/>
                <w:spacing w:val="-5"/>
                <w:sz w:val="20"/>
              </w:rPr>
              <w:t xml:space="preserve"> </w:t>
            </w:r>
            <w:proofErr w:type="spellStart"/>
            <w:r w:rsidRPr="008D76BF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valutazione</w:t>
            </w:r>
            <w:proofErr w:type="spellEnd"/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DE01" w14:textId="77777777" w:rsidR="006008B6" w:rsidRPr="008D76BF" w:rsidRDefault="006008B6" w:rsidP="006008B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ind w:left="467" w:hanging="35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6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e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5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capacità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8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di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6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  <w:lang w:val="it-IT"/>
              </w:rPr>
              <w:t>comprensione: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 xml:space="preserve"> </w:t>
            </w:r>
          </w:p>
          <w:p w14:paraId="37625BA4" w14:textId="078C2E9C" w:rsidR="006008B6" w:rsidRPr="008D76BF" w:rsidRDefault="006008B6" w:rsidP="006008B6">
            <w:pPr>
              <w:pStyle w:val="TableParagraph"/>
              <w:tabs>
                <w:tab w:val="left" w:pos="467"/>
              </w:tabs>
              <w:ind w:left="467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it-IT"/>
              </w:rPr>
              <w:t>conoscenza dei principi della chimica applicabili alle scienze biomediche</w:t>
            </w:r>
          </w:p>
          <w:p w14:paraId="536278D2" w14:textId="77777777" w:rsidR="006008B6" w:rsidRPr="008D76BF" w:rsidRDefault="006008B6" w:rsidP="006008B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53" w:lineRule="exact"/>
              <w:ind w:left="467" w:hanging="35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8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e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8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capacità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9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di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9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comprensione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8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  <w:lang w:val="it-IT"/>
              </w:rPr>
              <w:t>applicate:</w:t>
            </w:r>
          </w:p>
          <w:p w14:paraId="06504466" w14:textId="195C00FA" w:rsidR="006008B6" w:rsidRPr="008D76BF" w:rsidRDefault="006008B6" w:rsidP="006008B6">
            <w:pPr>
              <w:pStyle w:val="TableParagraph"/>
              <w:tabs>
                <w:tab w:val="left" w:pos="467"/>
              </w:tabs>
              <w:spacing w:line="253" w:lineRule="exact"/>
              <w:ind w:left="467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0"/>
                <w:szCs w:val="20"/>
                <w:lang w:val="it-IT"/>
              </w:rPr>
              <w:t>c</w:t>
            </w:r>
            <w:r w:rsidRPr="008D76BF">
              <w:rPr>
                <w:rFonts w:ascii="Times New Roman" w:hAnsi="Times New Roman" w:cs="Times New Roman"/>
                <w:iCs/>
                <w:spacing w:val="-10"/>
                <w:sz w:val="20"/>
                <w:szCs w:val="20"/>
                <w:lang w:val="it-IT"/>
              </w:rPr>
              <w:t xml:space="preserve">onoscenza e comprensione </w:t>
            </w:r>
            <w:r w:rsidRPr="008D76B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/>
              </w:rPr>
              <w:t>a livello molecolare dei processi biochimici, fisiologici e patologici</w:t>
            </w:r>
          </w:p>
          <w:p w14:paraId="41A46122" w14:textId="2B4EBA5D" w:rsidR="006008B6" w:rsidRPr="008D76BF" w:rsidRDefault="006008B6" w:rsidP="006008B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53" w:lineRule="exact"/>
              <w:ind w:left="467" w:hanging="35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Autonomia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di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  <w:lang w:val="it-IT"/>
              </w:rPr>
              <w:t>giudizio:</w:t>
            </w:r>
          </w:p>
          <w:p w14:paraId="5574D53F" w14:textId="4A3BEF9C" w:rsidR="006008B6" w:rsidRPr="008D76BF" w:rsidRDefault="006008B6" w:rsidP="006008B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53" w:lineRule="exact"/>
              <w:ind w:left="467" w:hanging="359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/>
              </w:rPr>
              <w:t xml:space="preserve">Valutazione in maniera autonoma </w:t>
            </w:r>
            <w:proofErr w:type="gramStart"/>
            <w:r w:rsidRPr="008D76B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/>
              </w:rPr>
              <w:t>delle principali alterazione</w:t>
            </w:r>
            <w:proofErr w:type="gramEnd"/>
            <w:r w:rsidRPr="008D76B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/>
              </w:rPr>
              <w:t xml:space="preserve"> biochimiche alla base degli stati fisiologici e patologici </w:t>
            </w:r>
          </w:p>
          <w:p w14:paraId="60828D57" w14:textId="6D61A145" w:rsidR="006008B6" w:rsidRPr="008D76BF" w:rsidRDefault="006008B6" w:rsidP="006008B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53" w:lineRule="exact"/>
              <w:ind w:left="467" w:hanging="35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Abilità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8"/>
                <w:sz w:val="20"/>
                <w:szCs w:val="20"/>
                <w:lang w:val="it-IT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  <w:lang w:val="it-IT"/>
              </w:rPr>
              <w:t>comunicative:</w:t>
            </w:r>
          </w:p>
          <w:p w14:paraId="0B752C8F" w14:textId="51B33158" w:rsidR="006008B6" w:rsidRPr="008D76BF" w:rsidRDefault="006008B6" w:rsidP="006008B6">
            <w:pPr>
              <w:pStyle w:val="TableParagraph"/>
              <w:spacing w:before="22" w:line="224" w:lineRule="exact"/>
              <w:ind w:left="475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it-IT"/>
              </w:rPr>
              <w:t xml:space="preserve">capacità di esporre gli argomenti trattati con </w:t>
            </w:r>
            <w:r w:rsidRPr="008D76BF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linguaggio tecnico-scientifico, elaborato con rigore ma con chiarezza </w:t>
            </w:r>
          </w:p>
          <w:p w14:paraId="293B1748" w14:textId="77777777" w:rsidR="006008B6" w:rsidRPr="008D76BF" w:rsidRDefault="006008B6" w:rsidP="006008B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30" w:lineRule="exact"/>
              <w:ind w:left="467" w:hanging="35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Capacità</w:t>
            </w:r>
            <w:proofErr w:type="spellEnd"/>
            <w:r w:rsidRPr="008D76BF">
              <w:rPr>
                <w:rFonts w:ascii="Times New Roman" w:hAnsi="Times New Roman" w:cs="Times New Roman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di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D76BF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</w:rPr>
              <w:t>apprendere</w:t>
            </w:r>
            <w:proofErr w:type="spellEnd"/>
            <w:r w:rsidRPr="008D76BF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</w:rPr>
              <w:t>:</w:t>
            </w:r>
          </w:p>
          <w:p w14:paraId="5AF8FADF" w14:textId="51796D80" w:rsidR="006008B6" w:rsidRPr="008D76BF" w:rsidRDefault="006008B6" w:rsidP="006008B6">
            <w:pPr>
              <w:pStyle w:val="TableParagraph"/>
              <w:spacing w:before="22" w:line="224" w:lineRule="exact"/>
              <w:ind w:left="475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it-IT"/>
              </w:rPr>
              <w:t xml:space="preserve">capacità di approfondire gli argomenti in maniera autonoma su riviste scientifiche o di settore </w:t>
            </w:r>
          </w:p>
          <w:p w14:paraId="6BFC7512" w14:textId="55DDF747" w:rsidR="006008B6" w:rsidRPr="00385C9C" w:rsidRDefault="006008B6" w:rsidP="006008B6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008B6" w:rsidRPr="009049A5" w14:paraId="7E30F864" w14:textId="77777777" w:rsidTr="00F97344">
        <w:trPr>
          <w:trHeight w:val="270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9ED31" w14:textId="2A762A22" w:rsidR="006008B6" w:rsidRPr="00385C9C" w:rsidRDefault="006008B6" w:rsidP="006008B6">
            <w:pPr>
              <w:pStyle w:val="TableParagraph"/>
              <w:rPr>
                <w:rFonts w:ascii="Times New Roman" w:hAnsi="Times New Roman" w:cs="Times New Roman"/>
                <w:sz w:val="20"/>
                <w:lang w:val="it-IT"/>
              </w:rPr>
            </w:pPr>
            <w:r w:rsidRPr="00F5392E">
              <w:rPr>
                <w:sz w:val="20"/>
                <w:lang w:val="it-IT"/>
              </w:rPr>
              <w:t>Criteri di misurazione dell'apprendimento e di attribuzione</w:t>
            </w:r>
            <w:r w:rsidRPr="00F5392E">
              <w:rPr>
                <w:spacing w:val="-12"/>
                <w:sz w:val="20"/>
                <w:lang w:val="it-IT"/>
              </w:rPr>
              <w:t xml:space="preserve"> </w:t>
            </w:r>
            <w:r w:rsidRPr="00F5392E">
              <w:rPr>
                <w:sz w:val="20"/>
                <w:lang w:val="it-IT"/>
              </w:rPr>
              <w:t>del</w:t>
            </w:r>
            <w:r w:rsidRPr="00F5392E">
              <w:rPr>
                <w:spacing w:val="-11"/>
                <w:sz w:val="20"/>
                <w:lang w:val="it-IT"/>
              </w:rPr>
              <w:t xml:space="preserve"> </w:t>
            </w:r>
            <w:r w:rsidRPr="00F5392E">
              <w:rPr>
                <w:sz w:val="20"/>
                <w:lang w:val="it-IT"/>
              </w:rPr>
              <w:t>voto</w:t>
            </w:r>
            <w:r w:rsidRPr="00F5392E">
              <w:rPr>
                <w:spacing w:val="-11"/>
                <w:sz w:val="20"/>
                <w:lang w:val="it-IT"/>
              </w:rPr>
              <w:t xml:space="preserve"> </w:t>
            </w:r>
            <w:r w:rsidRPr="00F5392E">
              <w:rPr>
                <w:sz w:val="20"/>
                <w:lang w:val="it-IT"/>
              </w:rPr>
              <w:t>finale</w:t>
            </w:r>
          </w:p>
        </w:tc>
        <w:tc>
          <w:tcPr>
            <w:tcW w:w="6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1659" w14:textId="6B920DDB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VOTAZIONE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: 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NON IDONEO</w:t>
            </w:r>
          </w:p>
          <w:p w14:paraId="21D200FE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 E COMPRENSIONE DEGLI ARGOMENTI: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Importanti carenze e significative inaccuratezze.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107CCDA5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CAPACITA’ DI ANALISI E SINTESI: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Irrilevanti; Frequenti generalizzazioni; Incapacità di sintesi.</w:t>
            </w:r>
          </w:p>
          <w:p w14:paraId="1EE9F45B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UTILIZZO DEL LINGUAGGIO DI COMUNICAZIONE: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Inappropriato.</w:t>
            </w:r>
          </w:p>
          <w:p w14:paraId="1050107E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  <w:p w14:paraId="6A95658C" w14:textId="42094462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lastRenderedPageBreak/>
              <w:t>VOTAZIONE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18 – 20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00659969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 E COMPRENSIONE DEGLI ARGOMENTI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: Appena sufficienti con evidenti arrangiamenti.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54BAF3AF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CAPACITA’ DI ANALISI E SINTESI: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Appena sufficienti.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232376AA" w14:textId="78913AF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UTILIZZO DEL LINGUAGGIO DI COMUNICAZIONE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Appena sufficienti.</w:t>
            </w:r>
          </w:p>
          <w:p w14:paraId="228C23D0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  <w:p w14:paraId="7546A40C" w14:textId="76900DFD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VOTAZIONE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:</w:t>
            </w: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21 – 23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3210571F" w14:textId="2C534010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 E COMPRENSIONE DEGLI ARGOMENTI: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Conoscenza routinaria.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37EB165B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CAPACITA’ DI ANALISI E SINTESI: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  <w:proofErr w:type="gramStart"/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E’</w:t>
            </w:r>
            <w:proofErr w:type="gramEnd"/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in grado di analisi e sintesi corrette. Argomenta in modo buono.</w:t>
            </w:r>
          </w:p>
          <w:p w14:paraId="50C56F95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UTILIZZO DEL LINGUAGGIO DI COMUNICAZIONE: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Utilizza un linguaggio corretto.</w:t>
            </w:r>
          </w:p>
          <w:p w14:paraId="41568EC1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  <w:p w14:paraId="30AF63F9" w14:textId="25D177C8" w:rsidR="006008B6" w:rsidRPr="009049A5" w:rsidRDefault="001747CE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VOTAZIONE: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24</w:t>
            </w:r>
            <w:r w:rsidR="006008B6"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– 26 </w:t>
            </w:r>
          </w:p>
          <w:p w14:paraId="539B0379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 E COMPRENSIONE DEGLI ARGOMENTI: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Conoscenza buona.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7CE125C0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CAPACITA’ DI ANALISI E SINTESI: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Ha buona capacità di analisi e sintesi.</w:t>
            </w:r>
          </w:p>
          <w:p w14:paraId="64722D0F" w14:textId="77777777" w:rsidR="006008B6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UTILIZZO DEL LINGUAGGIO DI COMUNICAZIONE: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Utilizza un linguaggio adeguato.</w:t>
            </w:r>
          </w:p>
          <w:p w14:paraId="0351E67E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  <w:p w14:paraId="0B379176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VOTAZIONE: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27 – 29</w:t>
            </w:r>
          </w:p>
          <w:p w14:paraId="6DD41CC1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 E COMPRENSIONE DEGLI ARGOMENTI: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Conoscenza più che buona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7D5FFD7D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CAPACITA’ DI ANALISI E SINTESI: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  <w:t>Ha una capacità più che buona di analisi e sintesi</w:t>
            </w:r>
          </w:p>
          <w:p w14:paraId="668C9B78" w14:textId="77777777" w:rsidR="006008B6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UTILIZZO DEL LINGUAGGIO DI COMUNICAZIONE: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Utilizza un linguaggio tecnico</w:t>
            </w:r>
          </w:p>
          <w:p w14:paraId="51EE7E3E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  <w:p w14:paraId="3B353C8F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VOTAZIONE: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30 – 30 e lode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04611E5B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CONOSCENZA E COMPRENSIONE DEGLI ARGOMENTI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: Massimo livello di conoscenza e comprensione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</w:r>
          </w:p>
          <w:p w14:paraId="1CD64BD2" w14:textId="77777777" w:rsidR="006008B6" w:rsidRPr="009049A5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CAPACITA’ DI ANALISI E SINTESI: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ab/>
              <w:t>Ha il massimo delle capacità di analisi e sintesi</w:t>
            </w:r>
          </w:p>
          <w:p w14:paraId="778D2E2A" w14:textId="64278B0F" w:rsidR="006008B6" w:rsidRPr="00385C9C" w:rsidRDefault="006008B6" w:rsidP="006008B6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8D76B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UTILIZZO DEL LINGUAGGIO DI COMUNICAZIONE:</w:t>
            </w:r>
            <w:r w:rsidRPr="009049A5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Utilizza un linguaggio specifico ed altamente professionale</w:t>
            </w:r>
          </w:p>
        </w:tc>
      </w:tr>
    </w:tbl>
    <w:p w14:paraId="269C0E5D" w14:textId="77777777" w:rsidR="00F5392E" w:rsidRPr="009561DB" w:rsidRDefault="00F5392E" w:rsidP="001747CE">
      <w:pPr>
        <w:pStyle w:val="Corpotesto"/>
        <w:spacing w:before="4"/>
        <w:rPr>
          <w:rFonts w:ascii="Times New Roman" w:hAnsi="Times New Roman" w:cs="Times New Roman"/>
        </w:rPr>
      </w:pPr>
    </w:p>
    <w:sectPr w:rsidR="00F5392E" w:rsidRPr="009561D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A5E96" w14:textId="77777777" w:rsidR="00C24ABB" w:rsidRDefault="00C24ABB">
      <w:r>
        <w:separator/>
      </w:r>
    </w:p>
  </w:endnote>
  <w:endnote w:type="continuationSeparator" w:id="0">
    <w:p w14:paraId="574C6A6F" w14:textId="77777777" w:rsidR="00C24ABB" w:rsidRDefault="00C2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06AF" w14:textId="77777777" w:rsidR="001747CE" w:rsidRPr="00202108" w:rsidRDefault="001747C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6"/>
        <w:szCs w:val="16"/>
      </w:rPr>
    </w:pPr>
    <w:r w:rsidRPr="00202108">
      <w:rPr>
        <w:rFonts w:ascii="Times New Roman" w:hAnsi="Times New Roman" w:cs="Times New Roman"/>
        <w:color w:val="8496B0" w:themeColor="text2" w:themeTint="99"/>
        <w:spacing w:val="60"/>
        <w:sz w:val="16"/>
        <w:szCs w:val="16"/>
      </w:rPr>
      <w:t>Pag.</w:t>
    </w:r>
    <w:r w:rsidRPr="00202108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instrText>PAGE   \* MERGEFORMAT</w:instrText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t>1</w:t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t xml:space="preserve"> | </w:t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instrText>NUMPAGES  \* Arabic  \* MERGEFORMAT</w:instrText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t>1</w:t>
    </w:r>
    <w:r w:rsidRPr="00202108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</w:p>
  <w:p w14:paraId="7D15995E" w14:textId="385B34E0" w:rsidR="00535897" w:rsidRDefault="00535897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2BE7" w14:textId="77777777" w:rsidR="00C24ABB" w:rsidRDefault="00C24ABB">
      <w:r>
        <w:separator/>
      </w:r>
    </w:p>
  </w:footnote>
  <w:footnote w:type="continuationSeparator" w:id="0">
    <w:p w14:paraId="59760B97" w14:textId="77777777" w:rsidR="00C24ABB" w:rsidRDefault="00C2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764E" w14:textId="00A82CD3" w:rsidR="00535897" w:rsidRDefault="00535897">
    <w:pPr>
      <w:pStyle w:val="Corpotes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3BC"/>
    <w:multiLevelType w:val="hybridMultilevel"/>
    <w:tmpl w:val="723AAFCA"/>
    <w:lvl w:ilvl="0" w:tplc="10E207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2C29"/>
    <w:multiLevelType w:val="hybridMultilevel"/>
    <w:tmpl w:val="9A34472A"/>
    <w:lvl w:ilvl="0" w:tplc="6B7849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A4A"/>
    <w:multiLevelType w:val="hybridMultilevel"/>
    <w:tmpl w:val="C7C0BCEC"/>
    <w:lvl w:ilvl="0" w:tplc="4FC25964">
      <w:start w:val="1"/>
      <w:numFmt w:val="decimal"/>
      <w:lvlText w:val="%1."/>
      <w:lvlJc w:val="left"/>
      <w:pPr>
        <w:ind w:left="690" w:hanging="630"/>
      </w:pPr>
      <w:rPr>
        <w:rFonts w:ascii="Times" w:hAnsi="Times" w:cs="Times"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C961D6"/>
    <w:multiLevelType w:val="hybridMultilevel"/>
    <w:tmpl w:val="3E2A4FDE"/>
    <w:lvl w:ilvl="0" w:tplc="1F962656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087"/>
    <w:multiLevelType w:val="multilevel"/>
    <w:tmpl w:val="999EB7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8B641D"/>
    <w:multiLevelType w:val="multilevel"/>
    <w:tmpl w:val="D780CC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18C78EB"/>
    <w:multiLevelType w:val="hybridMultilevel"/>
    <w:tmpl w:val="2B26B03C"/>
    <w:lvl w:ilvl="0" w:tplc="661CDE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EE7FF8"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2" w:tplc="B3C8918E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3" w:tplc="875AFDB8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4" w:tplc="26829DC8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5" w:tplc="94108E72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6" w:tplc="58EA70E2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7" w:tplc="E92823B0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A2809D08">
      <w:numFmt w:val="bullet"/>
      <w:lvlText w:val="•"/>
      <w:lvlJc w:val="left"/>
      <w:pPr>
        <w:ind w:left="55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044439D"/>
    <w:multiLevelType w:val="hybridMultilevel"/>
    <w:tmpl w:val="9814B520"/>
    <w:lvl w:ilvl="0" w:tplc="FA702F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F3D27"/>
    <w:multiLevelType w:val="hybridMultilevel"/>
    <w:tmpl w:val="FC2490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F4BD4"/>
    <w:multiLevelType w:val="hybridMultilevel"/>
    <w:tmpl w:val="703AC660"/>
    <w:lvl w:ilvl="0" w:tplc="C7B86F7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B9D83446">
      <w:numFmt w:val="bullet"/>
      <w:lvlText w:val="o"/>
      <w:lvlJc w:val="left"/>
      <w:pPr>
        <w:ind w:left="816" w:hanging="341"/>
      </w:pPr>
      <w:rPr>
        <w:rFonts w:ascii="Courier New" w:eastAsia="Courier New" w:hAnsi="Courier New" w:cs="Courier New" w:hint="default"/>
        <w:spacing w:val="0"/>
        <w:w w:val="99"/>
        <w:lang w:val="it-IT" w:eastAsia="en-US" w:bidi="ar-SA"/>
      </w:rPr>
    </w:lvl>
    <w:lvl w:ilvl="2" w:tplc="C22C9588">
      <w:numFmt w:val="bullet"/>
      <w:lvlText w:val="•"/>
      <w:lvlJc w:val="left"/>
      <w:pPr>
        <w:ind w:left="1489" w:hanging="341"/>
      </w:pPr>
      <w:rPr>
        <w:rFonts w:hint="default"/>
        <w:lang w:val="it-IT" w:eastAsia="en-US" w:bidi="ar-SA"/>
      </w:rPr>
    </w:lvl>
    <w:lvl w:ilvl="3" w:tplc="063CA104">
      <w:numFmt w:val="bullet"/>
      <w:lvlText w:val="•"/>
      <w:lvlJc w:val="left"/>
      <w:pPr>
        <w:ind w:left="2158" w:hanging="341"/>
      </w:pPr>
      <w:rPr>
        <w:rFonts w:hint="default"/>
        <w:lang w:val="it-IT" w:eastAsia="en-US" w:bidi="ar-SA"/>
      </w:rPr>
    </w:lvl>
    <w:lvl w:ilvl="4" w:tplc="7DB280CA">
      <w:numFmt w:val="bullet"/>
      <w:lvlText w:val="•"/>
      <w:lvlJc w:val="left"/>
      <w:pPr>
        <w:ind w:left="2827" w:hanging="341"/>
      </w:pPr>
      <w:rPr>
        <w:rFonts w:hint="default"/>
        <w:lang w:val="it-IT" w:eastAsia="en-US" w:bidi="ar-SA"/>
      </w:rPr>
    </w:lvl>
    <w:lvl w:ilvl="5" w:tplc="51BC2CC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  <w:lvl w:ilvl="6" w:tplc="9FA86270">
      <w:numFmt w:val="bullet"/>
      <w:lvlText w:val="•"/>
      <w:lvlJc w:val="left"/>
      <w:pPr>
        <w:ind w:left="4165" w:hanging="341"/>
      </w:pPr>
      <w:rPr>
        <w:rFonts w:hint="default"/>
        <w:lang w:val="it-IT" w:eastAsia="en-US" w:bidi="ar-SA"/>
      </w:rPr>
    </w:lvl>
    <w:lvl w:ilvl="7" w:tplc="E0C46188">
      <w:numFmt w:val="bullet"/>
      <w:lvlText w:val="•"/>
      <w:lvlJc w:val="left"/>
      <w:pPr>
        <w:ind w:left="4834" w:hanging="341"/>
      </w:pPr>
      <w:rPr>
        <w:rFonts w:hint="default"/>
        <w:lang w:val="it-IT" w:eastAsia="en-US" w:bidi="ar-SA"/>
      </w:rPr>
    </w:lvl>
    <w:lvl w:ilvl="8" w:tplc="279E40CE">
      <w:numFmt w:val="bullet"/>
      <w:lvlText w:val="•"/>
      <w:lvlJc w:val="left"/>
      <w:pPr>
        <w:ind w:left="5503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5807559A"/>
    <w:multiLevelType w:val="hybridMultilevel"/>
    <w:tmpl w:val="EDCAEB5E"/>
    <w:lvl w:ilvl="0" w:tplc="C1BA6D06">
      <w:start w:val="1"/>
      <w:numFmt w:val="decimal"/>
      <w:lvlText w:val="%1."/>
      <w:lvlJc w:val="left"/>
      <w:pPr>
        <w:ind w:left="705" w:hanging="645"/>
      </w:pPr>
      <w:rPr>
        <w:rFonts w:ascii="Times" w:eastAsia="Times New Roman" w:hAnsi="Times" w:cs="Times New Roman"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D886F3F"/>
    <w:multiLevelType w:val="hybridMultilevel"/>
    <w:tmpl w:val="9E104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D03E3"/>
    <w:multiLevelType w:val="hybridMultilevel"/>
    <w:tmpl w:val="755CBE9A"/>
    <w:lvl w:ilvl="0" w:tplc="A1001F1C">
      <w:numFmt w:val="bullet"/>
      <w:lvlText w:val="-"/>
      <w:lvlJc w:val="left"/>
      <w:pPr>
        <w:ind w:left="108" w:hanging="135"/>
      </w:pPr>
      <w:rPr>
        <w:rFonts w:ascii="Calibri" w:eastAsia="Calibri" w:hAnsi="Calibri" w:cs="Calibri" w:hint="default"/>
        <w:b w:val="0"/>
        <w:bCs w:val="0"/>
        <w:i/>
        <w:iCs/>
        <w:color w:val="FF0000"/>
        <w:spacing w:val="0"/>
        <w:w w:val="99"/>
        <w:sz w:val="20"/>
        <w:szCs w:val="20"/>
        <w:lang w:val="it-IT" w:eastAsia="en-US" w:bidi="ar-SA"/>
      </w:rPr>
    </w:lvl>
    <w:lvl w:ilvl="1" w:tplc="F1D29C7A">
      <w:numFmt w:val="bullet"/>
      <w:lvlText w:val="•"/>
      <w:lvlJc w:val="left"/>
      <w:pPr>
        <w:ind w:left="774" w:hanging="135"/>
      </w:pPr>
      <w:rPr>
        <w:rFonts w:hint="default"/>
        <w:lang w:val="it-IT" w:eastAsia="en-US" w:bidi="ar-SA"/>
      </w:rPr>
    </w:lvl>
    <w:lvl w:ilvl="2" w:tplc="729E9412">
      <w:numFmt w:val="bullet"/>
      <w:lvlText w:val="•"/>
      <w:lvlJc w:val="left"/>
      <w:pPr>
        <w:ind w:left="1448" w:hanging="135"/>
      </w:pPr>
      <w:rPr>
        <w:rFonts w:hint="default"/>
        <w:lang w:val="it-IT" w:eastAsia="en-US" w:bidi="ar-SA"/>
      </w:rPr>
    </w:lvl>
    <w:lvl w:ilvl="3" w:tplc="013A6456">
      <w:numFmt w:val="bullet"/>
      <w:lvlText w:val="•"/>
      <w:lvlJc w:val="left"/>
      <w:pPr>
        <w:ind w:left="2122" w:hanging="135"/>
      </w:pPr>
      <w:rPr>
        <w:rFonts w:hint="default"/>
        <w:lang w:val="it-IT" w:eastAsia="en-US" w:bidi="ar-SA"/>
      </w:rPr>
    </w:lvl>
    <w:lvl w:ilvl="4" w:tplc="D026B888">
      <w:numFmt w:val="bullet"/>
      <w:lvlText w:val="•"/>
      <w:lvlJc w:val="left"/>
      <w:pPr>
        <w:ind w:left="2796" w:hanging="135"/>
      </w:pPr>
      <w:rPr>
        <w:rFonts w:hint="default"/>
        <w:lang w:val="it-IT" w:eastAsia="en-US" w:bidi="ar-SA"/>
      </w:rPr>
    </w:lvl>
    <w:lvl w:ilvl="5" w:tplc="BF62879C">
      <w:numFmt w:val="bullet"/>
      <w:lvlText w:val="•"/>
      <w:lvlJc w:val="left"/>
      <w:pPr>
        <w:ind w:left="3470" w:hanging="135"/>
      </w:pPr>
      <w:rPr>
        <w:rFonts w:hint="default"/>
        <w:lang w:val="it-IT" w:eastAsia="en-US" w:bidi="ar-SA"/>
      </w:rPr>
    </w:lvl>
    <w:lvl w:ilvl="6" w:tplc="14960CD2">
      <w:numFmt w:val="bullet"/>
      <w:lvlText w:val="•"/>
      <w:lvlJc w:val="left"/>
      <w:pPr>
        <w:ind w:left="4144" w:hanging="135"/>
      </w:pPr>
      <w:rPr>
        <w:rFonts w:hint="default"/>
        <w:lang w:val="it-IT" w:eastAsia="en-US" w:bidi="ar-SA"/>
      </w:rPr>
    </w:lvl>
    <w:lvl w:ilvl="7" w:tplc="2E1E7E00">
      <w:numFmt w:val="bullet"/>
      <w:lvlText w:val="•"/>
      <w:lvlJc w:val="left"/>
      <w:pPr>
        <w:ind w:left="4818" w:hanging="135"/>
      </w:pPr>
      <w:rPr>
        <w:rFonts w:hint="default"/>
        <w:lang w:val="it-IT" w:eastAsia="en-US" w:bidi="ar-SA"/>
      </w:rPr>
    </w:lvl>
    <w:lvl w:ilvl="8" w:tplc="28E40E1C">
      <w:numFmt w:val="bullet"/>
      <w:lvlText w:val="•"/>
      <w:lvlJc w:val="left"/>
      <w:pPr>
        <w:ind w:left="5492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660E6D1C"/>
    <w:multiLevelType w:val="hybridMultilevel"/>
    <w:tmpl w:val="6F94F662"/>
    <w:lvl w:ilvl="0" w:tplc="614AE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0296"/>
    <w:multiLevelType w:val="hybridMultilevel"/>
    <w:tmpl w:val="95C0557C"/>
    <w:lvl w:ilvl="0" w:tplc="961ACC00">
      <w:start w:val="1"/>
      <w:numFmt w:val="decimal"/>
      <w:lvlText w:val="%1."/>
      <w:lvlJc w:val="left"/>
      <w:pPr>
        <w:ind w:left="1035" w:hanging="67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7557"/>
    <w:multiLevelType w:val="hybridMultilevel"/>
    <w:tmpl w:val="9814B52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0843D72"/>
    <w:multiLevelType w:val="hybridMultilevel"/>
    <w:tmpl w:val="863C4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A3F0C"/>
    <w:multiLevelType w:val="multilevel"/>
    <w:tmpl w:val="D780CC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D7D67D1"/>
    <w:multiLevelType w:val="hybridMultilevel"/>
    <w:tmpl w:val="5330C364"/>
    <w:lvl w:ilvl="0" w:tplc="717ACB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49704">
    <w:abstractNumId w:val="8"/>
  </w:num>
  <w:num w:numId="2" w16cid:durableId="1368947500">
    <w:abstractNumId w:val="17"/>
  </w:num>
  <w:num w:numId="3" w16cid:durableId="817839521">
    <w:abstractNumId w:val="3"/>
  </w:num>
  <w:num w:numId="4" w16cid:durableId="1647584225">
    <w:abstractNumId w:val="5"/>
  </w:num>
  <w:num w:numId="5" w16cid:durableId="772626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971069">
    <w:abstractNumId w:val="2"/>
  </w:num>
  <w:num w:numId="7" w16cid:durableId="1093088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75751">
    <w:abstractNumId w:val="1"/>
  </w:num>
  <w:num w:numId="9" w16cid:durableId="1930889467">
    <w:abstractNumId w:val="18"/>
  </w:num>
  <w:num w:numId="10" w16cid:durableId="253901210">
    <w:abstractNumId w:val="0"/>
  </w:num>
  <w:num w:numId="11" w16cid:durableId="2058313612">
    <w:abstractNumId w:val="16"/>
  </w:num>
  <w:num w:numId="12" w16cid:durableId="681248536">
    <w:abstractNumId w:val="11"/>
  </w:num>
  <w:num w:numId="13" w16cid:durableId="1934393335">
    <w:abstractNumId w:val="7"/>
  </w:num>
  <w:num w:numId="14" w16cid:durableId="1395856556">
    <w:abstractNumId w:val="15"/>
  </w:num>
  <w:num w:numId="15" w16cid:durableId="1057434895">
    <w:abstractNumId w:val="4"/>
  </w:num>
  <w:num w:numId="16" w16cid:durableId="82998821">
    <w:abstractNumId w:val="13"/>
  </w:num>
  <w:num w:numId="17" w16cid:durableId="1886139940">
    <w:abstractNumId w:val="6"/>
  </w:num>
  <w:num w:numId="18" w16cid:durableId="1573468385">
    <w:abstractNumId w:val="12"/>
  </w:num>
  <w:num w:numId="19" w16cid:durableId="1563131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D"/>
    <w:rsid w:val="00000C36"/>
    <w:rsid w:val="0000152E"/>
    <w:rsid w:val="00015CD4"/>
    <w:rsid w:val="00016818"/>
    <w:rsid w:val="00016C29"/>
    <w:rsid w:val="00021A0B"/>
    <w:rsid w:val="000258C9"/>
    <w:rsid w:val="00027D25"/>
    <w:rsid w:val="0004115D"/>
    <w:rsid w:val="000419F1"/>
    <w:rsid w:val="0005050D"/>
    <w:rsid w:val="00061B7A"/>
    <w:rsid w:val="000737ED"/>
    <w:rsid w:val="00076B96"/>
    <w:rsid w:val="00085304"/>
    <w:rsid w:val="00087CF9"/>
    <w:rsid w:val="00092344"/>
    <w:rsid w:val="00093A9E"/>
    <w:rsid w:val="0009601E"/>
    <w:rsid w:val="000A24E5"/>
    <w:rsid w:val="000A27A6"/>
    <w:rsid w:val="000A343D"/>
    <w:rsid w:val="000A67CE"/>
    <w:rsid w:val="000A7FF6"/>
    <w:rsid w:val="000C5C36"/>
    <w:rsid w:val="000D58A9"/>
    <w:rsid w:val="000E52A9"/>
    <w:rsid w:val="000F5FDC"/>
    <w:rsid w:val="001000B7"/>
    <w:rsid w:val="00102251"/>
    <w:rsid w:val="00104B2D"/>
    <w:rsid w:val="001063EA"/>
    <w:rsid w:val="00121E0E"/>
    <w:rsid w:val="00135D62"/>
    <w:rsid w:val="0013619F"/>
    <w:rsid w:val="00140FD4"/>
    <w:rsid w:val="00142FB3"/>
    <w:rsid w:val="00145F77"/>
    <w:rsid w:val="00153EA5"/>
    <w:rsid w:val="00157BFC"/>
    <w:rsid w:val="00164C0D"/>
    <w:rsid w:val="001747CE"/>
    <w:rsid w:val="00177613"/>
    <w:rsid w:val="001836B0"/>
    <w:rsid w:val="00186D2F"/>
    <w:rsid w:val="00195010"/>
    <w:rsid w:val="001A175E"/>
    <w:rsid w:val="001A24C7"/>
    <w:rsid w:val="001A34A3"/>
    <w:rsid w:val="001A79FF"/>
    <w:rsid w:val="001B1E1B"/>
    <w:rsid w:val="001B49B3"/>
    <w:rsid w:val="001B50C0"/>
    <w:rsid w:val="001B7390"/>
    <w:rsid w:val="001B782D"/>
    <w:rsid w:val="001C1ABB"/>
    <w:rsid w:val="001C487F"/>
    <w:rsid w:val="001D3707"/>
    <w:rsid w:val="001E6D98"/>
    <w:rsid w:val="001E7A32"/>
    <w:rsid w:val="001F1260"/>
    <w:rsid w:val="001F2395"/>
    <w:rsid w:val="001F2F24"/>
    <w:rsid w:val="00202108"/>
    <w:rsid w:val="002026E8"/>
    <w:rsid w:val="00204A21"/>
    <w:rsid w:val="00207154"/>
    <w:rsid w:val="00210E65"/>
    <w:rsid w:val="00215652"/>
    <w:rsid w:val="00216F06"/>
    <w:rsid w:val="00217EED"/>
    <w:rsid w:val="00220C4E"/>
    <w:rsid w:val="0022398B"/>
    <w:rsid w:val="0022423E"/>
    <w:rsid w:val="00232B6A"/>
    <w:rsid w:val="002330F0"/>
    <w:rsid w:val="002361FF"/>
    <w:rsid w:val="002427C6"/>
    <w:rsid w:val="00246E4B"/>
    <w:rsid w:val="00250E2E"/>
    <w:rsid w:val="00262F95"/>
    <w:rsid w:val="002704D2"/>
    <w:rsid w:val="00270827"/>
    <w:rsid w:val="00274235"/>
    <w:rsid w:val="00276219"/>
    <w:rsid w:val="00295965"/>
    <w:rsid w:val="002A2D2C"/>
    <w:rsid w:val="002A6880"/>
    <w:rsid w:val="002C6111"/>
    <w:rsid w:val="002D7855"/>
    <w:rsid w:val="002E7407"/>
    <w:rsid w:val="002F1B61"/>
    <w:rsid w:val="002F217D"/>
    <w:rsid w:val="002F45C7"/>
    <w:rsid w:val="002F5E62"/>
    <w:rsid w:val="003032D9"/>
    <w:rsid w:val="0031615E"/>
    <w:rsid w:val="003201F0"/>
    <w:rsid w:val="003275E5"/>
    <w:rsid w:val="003279CD"/>
    <w:rsid w:val="00332F07"/>
    <w:rsid w:val="0033629F"/>
    <w:rsid w:val="00341643"/>
    <w:rsid w:val="003448AE"/>
    <w:rsid w:val="00351B4E"/>
    <w:rsid w:val="00367161"/>
    <w:rsid w:val="0037149B"/>
    <w:rsid w:val="003768A1"/>
    <w:rsid w:val="003813D1"/>
    <w:rsid w:val="00382017"/>
    <w:rsid w:val="0038401F"/>
    <w:rsid w:val="00385C9C"/>
    <w:rsid w:val="003A2814"/>
    <w:rsid w:val="003B051F"/>
    <w:rsid w:val="003B363E"/>
    <w:rsid w:val="003B6FED"/>
    <w:rsid w:val="003C0123"/>
    <w:rsid w:val="003C7405"/>
    <w:rsid w:val="003D020E"/>
    <w:rsid w:val="003D1E52"/>
    <w:rsid w:val="003D34E2"/>
    <w:rsid w:val="003D3D9D"/>
    <w:rsid w:val="003D6461"/>
    <w:rsid w:val="003D792B"/>
    <w:rsid w:val="003D7E0A"/>
    <w:rsid w:val="003F60E7"/>
    <w:rsid w:val="00401382"/>
    <w:rsid w:val="00405143"/>
    <w:rsid w:val="0040515C"/>
    <w:rsid w:val="00407142"/>
    <w:rsid w:val="00412D7E"/>
    <w:rsid w:val="00425A53"/>
    <w:rsid w:val="00436304"/>
    <w:rsid w:val="00442712"/>
    <w:rsid w:val="004512F1"/>
    <w:rsid w:val="00455275"/>
    <w:rsid w:val="00462D17"/>
    <w:rsid w:val="00463950"/>
    <w:rsid w:val="004656AC"/>
    <w:rsid w:val="004761B7"/>
    <w:rsid w:val="00481BCE"/>
    <w:rsid w:val="00484BD5"/>
    <w:rsid w:val="00485298"/>
    <w:rsid w:val="0048596A"/>
    <w:rsid w:val="004A05AF"/>
    <w:rsid w:val="004A2565"/>
    <w:rsid w:val="004A4423"/>
    <w:rsid w:val="004A739B"/>
    <w:rsid w:val="004B10DB"/>
    <w:rsid w:val="004B470F"/>
    <w:rsid w:val="004C0D64"/>
    <w:rsid w:val="004C3FF5"/>
    <w:rsid w:val="004C4F9F"/>
    <w:rsid w:val="004D1845"/>
    <w:rsid w:val="004D1D06"/>
    <w:rsid w:val="004F4D87"/>
    <w:rsid w:val="00501533"/>
    <w:rsid w:val="0050304E"/>
    <w:rsid w:val="00516E6A"/>
    <w:rsid w:val="00517257"/>
    <w:rsid w:val="00521143"/>
    <w:rsid w:val="00521C85"/>
    <w:rsid w:val="00524B8C"/>
    <w:rsid w:val="00535897"/>
    <w:rsid w:val="0053650F"/>
    <w:rsid w:val="00537BCC"/>
    <w:rsid w:val="005416D8"/>
    <w:rsid w:val="0054399C"/>
    <w:rsid w:val="00544B7C"/>
    <w:rsid w:val="0056486D"/>
    <w:rsid w:val="0057383F"/>
    <w:rsid w:val="00574B8D"/>
    <w:rsid w:val="0058414C"/>
    <w:rsid w:val="00586268"/>
    <w:rsid w:val="005879D7"/>
    <w:rsid w:val="0059238A"/>
    <w:rsid w:val="00592BA1"/>
    <w:rsid w:val="00596CF0"/>
    <w:rsid w:val="005A3AA3"/>
    <w:rsid w:val="005B1FFE"/>
    <w:rsid w:val="005B2CC8"/>
    <w:rsid w:val="005B6251"/>
    <w:rsid w:val="005C5F2B"/>
    <w:rsid w:val="005D2067"/>
    <w:rsid w:val="005D308C"/>
    <w:rsid w:val="005D31D5"/>
    <w:rsid w:val="005D6235"/>
    <w:rsid w:val="005E3588"/>
    <w:rsid w:val="005E3CBB"/>
    <w:rsid w:val="005E44BF"/>
    <w:rsid w:val="005F70B4"/>
    <w:rsid w:val="006008B6"/>
    <w:rsid w:val="00602A28"/>
    <w:rsid w:val="006030CD"/>
    <w:rsid w:val="006043D9"/>
    <w:rsid w:val="00610075"/>
    <w:rsid w:val="0062361A"/>
    <w:rsid w:val="006269DF"/>
    <w:rsid w:val="00632904"/>
    <w:rsid w:val="00637A56"/>
    <w:rsid w:val="00637D4D"/>
    <w:rsid w:val="00641276"/>
    <w:rsid w:val="00644B35"/>
    <w:rsid w:val="0064571E"/>
    <w:rsid w:val="00651A0F"/>
    <w:rsid w:val="006571CA"/>
    <w:rsid w:val="00663F4C"/>
    <w:rsid w:val="00673CF1"/>
    <w:rsid w:val="00674DA0"/>
    <w:rsid w:val="00675B39"/>
    <w:rsid w:val="00683C8E"/>
    <w:rsid w:val="006946AC"/>
    <w:rsid w:val="00695A32"/>
    <w:rsid w:val="006A214E"/>
    <w:rsid w:val="006A2604"/>
    <w:rsid w:val="006A74F0"/>
    <w:rsid w:val="006B50E2"/>
    <w:rsid w:val="006B7877"/>
    <w:rsid w:val="006C22ED"/>
    <w:rsid w:val="006D1D58"/>
    <w:rsid w:val="006D74C9"/>
    <w:rsid w:val="006E0BA7"/>
    <w:rsid w:val="006E6ADA"/>
    <w:rsid w:val="006F1004"/>
    <w:rsid w:val="006F13F1"/>
    <w:rsid w:val="006F2B4B"/>
    <w:rsid w:val="006F6549"/>
    <w:rsid w:val="006F6F53"/>
    <w:rsid w:val="007004C8"/>
    <w:rsid w:val="00711AE1"/>
    <w:rsid w:val="00711BC3"/>
    <w:rsid w:val="0071661F"/>
    <w:rsid w:val="0072125C"/>
    <w:rsid w:val="0072799F"/>
    <w:rsid w:val="00731F62"/>
    <w:rsid w:val="00733FBA"/>
    <w:rsid w:val="0075071D"/>
    <w:rsid w:val="0075418A"/>
    <w:rsid w:val="00770A6A"/>
    <w:rsid w:val="00780671"/>
    <w:rsid w:val="0078181F"/>
    <w:rsid w:val="0078206E"/>
    <w:rsid w:val="00783427"/>
    <w:rsid w:val="0079382E"/>
    <w:rsid w:val="00793ED6"/>
    <w:rsid w:val="007A0321"/>
    <w:rsid w:val="007A76D5"/>
    <w:rsid w:val="007B0B84"/>
    <w:rsid w:val="007B2DE0"/>
    <w:rsid w:val="007B441A"/>
    <w:rsid w:val="007B543C"/>
    <w:rsid w:val="007B5780"/>
    <w:rsid w:val="007C3C71"/>
    <w:rsid w:val="007C3D5F"/>
    <w:rsid w:val="007D1665"/>
    <w:rsid w:val="007D4F53"/>
    <w:rsid w:val="007E72EE"/>
    <w:rsid w:val="007E7B6E"/>
    <w:rsid w:val="007F1999"/>
    <w:rsid w:val="007F37CC"/>
    <w:rsid w:val="007F7410"/>
    <w:rsid w:val="00803111"/>
    <w:rsid w:val="00806A8D"/>
    <w:rsid w:val="008115A4"/>
    <w:rsid w:val="0081315A"/>
    <w:rsid w:val="00814D6E"/>
    <w:rsid w:val="00817C1B"/>
    <w:rsid w:val="00830856"/>
    <w:rsid w:val="00835640"/>
    <w:rsid w:val="00843A39"/>
    <w:rsid w:val="00845A6B"/>
    <w:rsid w:val="008466FA"/>
    <w:rsid w:val="00850B24"/>
    <w:rsid w:val="00853DBE"/>
    <w:rsid w:val="0085420E"/>
    <w:rsid w:val="0087740D"/>
    <w:rsid w:val="00877EE1"/>
    <w:rsid w:val="00893BB9"/>
    <w:rsid w:val="0089643B"/>
    <w:rsid w:val="008A7A67"/>
    <w:rsid w:val="008B7447"/>
    <w:rsid w:val="008B75E3"/>
    <w:rsid w:val="008B7BF3"/>
    <w:rsid w:val="008C4284"/>
    <w:rsid w:val="008C4A1E"/>
    <w:rsid w:val="008C6C55"/>
    <w:rsid w:val="008D3267"/>
    <w:rsid w:val="008D45D6"/>
    <w:rsid w:val="008D4DC3"/>
    <w:rsid w:val="008D76BF"/>
    <w:rsid w:val="00900962"/>
    <w:rsid w:val="009013AD"/>
    <w:rsid w:val="009049A5"/>
    <w:rsid w:val="0090607C"/>
    <w:rsid w:val="00906DC4"/>
    <w:rsid w:val="00916D51"/>
    <w:rsid w:val="00923F36"/>
    <w:rsid w:val="009337EA"/>
    <w:rsid w:val="009342F6"/>
    <w:rsid w:val="00934999"/>
    <w:rsid w:val="00934A0E"/>
    <w:rsid w:val="009360D8"/>
    <w:rsid w:val="009415E9"/>
    <w:rsid w:val="009419FC"/>
    <w:rsid w:val="0095156D"/>
    <w:rsid w:val="009561DB"/>
    <w:rsid w:val="00956793"/>
    <w:rsid w:val="009727F3"/>
    <w:rsid w:val="00972CC1"/>
    <w:rsid w:val="00983269"/>
    <w:rsid w:val="009922CB"/>
    <w:rsid w:val="00994DE0"/>
    <w:rsid w:val="0099543E"/>
    <w:rsid w:val="009A241A"/>
    <w:rsid w:val="009A4DE3"/>
    <w:rsid w:val="009A7D64"/>
    <w:rsid w:val="009B1C8B"/>
    <w:rsid w:val="009B3981"/>
    <w:rsid w:val="009B4424"/>
    <w:rsid w:val="009C3A56"/>
    <w:rsid w:val="009D3DDA"/>
    <w:rsid w:val="009D6AFC"/>
    <w:rsid w:val="009D7D96"/>
    <w:rsid w:val="009E22FD"/>
    <w:rsid w:val="009F1B63"/>
    <w:rsid w:val="009F3C99"/>
    <w:rsid w:val="00A00B82"/>
    <w:rsid w:val="00A0279D"/>
    <w:rsid w:val="00A07704"/>
    <w:rsid w:val="00A216BE"/>
    <w:rsid w:val="00A25145"/>
    <w:rsid w:val="00A33914"/>
    <w:rsid w:val="00A41D66"/>
    <w:rsid w:val="00A442F0"/>
    <w:rsid w:val="00A4516B"/>
    <w:rsid w:val="00A52D1F"/>
    <w:rsid w:val="00A52DC2"/>
    <w:rsid w:val="00A54C1E"/>
    <w:rsid w:val="00A61DC2"/>
    <w:rsid w:val="00A71203"/>
    <w:rsid w:val="00A762F5"/>
    <w:rsid w:val="00A845FC"/>
    <w:rsid w:val="00A84D7D"/>
    <w:rsid w:val="00AA054C"/>
    <w:rsid w:val="00AA0E88"/>
    <w:rsid w:val="00AA51BF"/>
    <w:rsid w:val="00AB0CF7"/>
    <w:rsid w:val="00AC6F1F"/>
    <w:rsid w:val="00AC7C3E"/>
    <w:rsid w:val="00AD1257"/>
    <w:rsid w:val="00AD13D3"/>
    <w:rsid w:val="00AD3569"/>
    <w:rsid w:val="00AD7D64"/>
    <w:rsid w:val="00AE10FF"/>
    <w:rsid w:val="00AE222A"/>
    <w:rsid w:val="00AF4602"/>
    <w:rsid w:val="00AF62D4"/>
    <w:rsid w:val="00B048DC"/>
    <w:rsid w:val="00B06A75"/>
    <w:rsid w:val="00B12F3F"/>
    <w:rsid w:val="00B1300E"/>
    <w:rsid w:val="00B1352D"/>
    <w:rsid w:val="00B22169"/>
    <w:rsid w:val="00B42D92"/>
    <w:rsid w:val="00B43339"/>
    <w:rsid w:val="00B447E5"/>
    <w:rsid w:val="00B451F6"/>
    <w:rsid w:val="00B45E18"/>
    <w:rsid w:val="00B46825"/>
    <w:rsid w:val="00B47B0C"/>
    <w:rsid w:val="00B506E2"/>
    <w:rsid w:val="00B527A0"/>
    <w:rsid w:val="00B5465D"/>
    <w:rsid w:val="00B62A05"/>
    <w:rsid w:val="00B634D1"/>
    <w:rsid w:val="00B67057"/>
    <w:rsid w:val="00B71659"/>
    <w:rsid w:val="00B72860"/>
    <w:rsid w:val="00B75E8F"/>
    <w:rsid w:val="00B831F1"/>
    <w:rsid w:val="00BA65C8"/>
    <w:rsid w:val="00BB39BB"/>
    <w:rsid w:val="00BC2C6A"/>
    <w:rsid w:val="00BC324F"/>
    <w:rsid w:val="00BC5F37"/>
    <w:rsid w:val="00BC616C"/>
    <w:rsid w:val="00BD7355"/>
    <w:rsid w:val="00BE4CCB"/>
    <w:rsid w:val="00BF4975"/>
    <w:rsid w:val="00C03727"/>
    <w:rsid w:val="00C10154"/>
    <w:rsid w:val="00C16FF1"/>
    <w:rsid w:val="00C24ABB"/>
    <w:rsid w:val="00C31C41"/>
    <w:rsid w:val="00C34A71"/>
    <w:rsid w:val="00C46088"/>
    <w:rsid w:val="00C461E3"/>
    <w:rsid w:val="00C4631D"/>
    <w:rsid w:val="00C533D3"/>
    <w:rsid w:val="00C563FC"/>
    <w:rsid w:val="00C57486"/>
    <w:rsid w:val="00C62BA8"/>
    <w:rsid w:val="00C72914"/>
    <w:rsid w:val="00C84086"/>
    <w:rsid w:val="00C942B5"/>
    <w:rsid w:val="00CA0074"/>
    <w:rsid w:val="00CA0B9C"/>
    <w:rsid w:val="00CA4871"/>
    <w:rsid w:val="00CA4F3C"/>
    <w:rsid w:val="00CA69AF"/>
    <w:rsid w:val="00CB2B9F"/>
    <w:rsid w:val="00CB5D94"/>
    <w:rsid w:val="00CC196A"/>
    <w:rsid w:val="00CC5B31"/>
    <w:rsid w:val="00CD391B"/>
    <w:rsid w:val="00CD64C8"/>
    <w:rsid w:val="00CE1AC7"/>
    <w:rsid w:val="00CE2FB1"/>
    <w:rsid w:val="00CE3037"/>
    <w:rsid w:val="00CF0D1A"/>
    <w:rsid w:val="00CF1C03"/>
    <w:rsid w:val="00CF1FE4"/>
    <w:rsid w:val="00CF2ABF"/>
    <w:rsid w:val="00CF4F15"/>
    <w:rsid w:val="00D02107"/>
    <w:rsid w:val="00D0253F"/>
    <w:rsid w:val="00D06954"/>
    <w:rsid w:val="00D162FA"/>
    <w:rsid w:val="00D17F58"/>
    <w:rsid w:val="00D21450"/>
    <w:rsid w:val="00D23FE0"/>
    <w:rsid w:val="00D31A50"/>
    <w:rsid w:val="00D329AB"/>
    <w:rsid w:val="00D3412A"/>
    <w:rsid w:val="00D34870"/>
    <w:rsid w:val="00D34CC6"/>
    <w:rsid w:val="00D35AE3"/>
    <w:rsid w:val="00D37803"/>
    <w:rsid w:val="00D504A3"/>
    <w:rsid w:val="00D56393"/>
    <w:rsid w:val="00D5726D"/>
    <w:rsid w:val="00D60366"/>
    <w:rsid w:val="00D60639"/>
    <w:rsid w:val="00D67F4E"/>
    <w:rsid w:val="00D70C1A"/>
    <w:rsid w:val="00D8286B"/>
    <w:rsid w:val="00D82FBA"/>
    <w:rsid w:val="00D83EA6"/>
    <w:rsid w:val="00D848C7"/>
    <w:rsid w:val="00D87028"/>
    <w:rsid w:val="00D94607"/>
    <w:rsid w:val="00D9686E"/>
    <w:rsid w:val="00DA18D0"/>
    <w:rsid w:val="00DA7414"/>
    <w:rsid w:val="00DA77A7"/>
    <w:rsid w:val="00DB27CD"/>
    <w:rsid w:val="00DB2E29"/>
    <w:rsid w:val="00DB3462"/>
    <w:rsid w:val="00DB77D8"/>
    <w:rsid w:val="00DB7CAF"/>
    <w:rsid w:val="00DC52FA"/>
    <w:rsid w:val="00DD4AB4"/>
    <w:rsid w:val="00DE1C88"/>
    <w:rsid w:val="00DF64D8"/>
    <w:rsid w:val="00E06211"/>
    <w:rsid w:val="00E07310"/>
    <w:rsid w:val="00E161D6"/>
    <w:rsid w:val="00E20F62"/>
    <w:rsid w:val="00E21CE1"/>
    <w:rsid w:val="00E73D02"/>
    <w:rsid w:val="00E74A55"/>
    <w:rsid w:val="00E83A3A"/>
    <w:rsid w:val="00E83E8D"/>
    <w:rsid w:val="00E867FF"/>
    <w:rsid w:val="00E913C6"/>
    <w:rsid w:val="00E92E8D"/>
    <w:rsid w:val="00E974C2"/>
    <w:rsid w:val="00EA51B7"/>
    <w:rsid w:val="00EB3764"/>
    <w:rsid w:val="00EB3EBC"/>
    <w:rsid w:val="00EB63FA"/>
    <w:rsid w:val="00EC46D1"/>
    <w:rsid w:val="00ED334D"/>
    <w:rsid w:val="00ED3FCC"/>
    <w:rsid w:val="00F112FA"/>
    <w:rsid w:val="00F13C62"/>
    <w:rsid w:val="00F23476"/>
    <w:rsid w:val="00F24327"/>
    <w:rsid w:val="00F344BF"/>
    <w:rsid w:val="00F348A8"/>
    <w:rsid w:val="00F40295"/>
    <w:rsid w:val="00F45B6B"/>
    <w:rsid w:val="00F47204"/>
    <w:rsid w:val="00F5392E"/>
    <w:rsid w:val="00F546C4"/>
    <w:rsid w:val="00F57FAE"/>
    <w:rsid w:val="00F62DE3"/>
    <w:rsid w:val="00F70333"/>
    <w:rsid w:val="00F7236E"/>
    <w:rsid w:val="00F81FDB"/>
    <w:rsid w:val="00F847D8"/>
    <w:rsid w:val="00F86D63"/>
    <w:rsid w:val="00F95A6F"/>
    <w:rsid w:val="00F97344"/>
    <w:rsid w:val="00FB1790"/>
    <w:rsid w:val="00FB5A1A"/>
    <w:rsid w:val="00FC085F"/>
    <w:rsid w:val="00FC0DD2"/>
    <w:rsid w:val="00FC6508"/>
    <w:rsid w:val="00FD4120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7A630"/>
  <w15:docId w15:val="{EBC7B9B2-442F-4475-99C1-2CA2918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7ED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7161"/>
    <w:pPr>
      <w:keepNext/>
      <w:numPr>
        <w:numId w:val="1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7161"/>
    <w:pPr>
      <w:keepNext/>
      <w:numPr>
        <w:ilvl w:val="1"/>
        <w:numId w:val="1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7161"/>
    <w:pPr>
      <w:keepNext/>
      <w:numPr>
        <w:ilvl w:val="2"/>
        <w:numId w:val="1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7161"/>
    <w:pPr>
      <w:keepNext/>
      <w:numPr>
        <w:ilvl w:val="3"/>
        <w:numId w:val="1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7161"/>
    <w:pPr>
      <w:numPr>
        <w:ilvl w:val="4"/>
        <w:numId w:val="1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367161"/>
    <w:pPr>
      <w:numPr>
        <w:ilvl w:val="5"/>
        <w:numId w:val="15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7161"/>
    <w:pPr>
      <w:numPr>
        <w:ilvl w:val="6"/>
        <w:numId w:val="1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7161"/>
    <w:pPr>
      <w:numPr>
        <w:ilvl w:val="7"/>
        <w:numId w:val="1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7161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7CE"/>
    <w:pPr>
      <w:ind w:left="720"/>
      <w:contextualSpacing/>
    </w:pPr>
  </w:style>
  <w:style w:type="paragraph" w:customStyle="1" w:styleId="Standard">
    <w:name w:val="Standard"/>
    <w:rsid w:val="004D1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695A32"/>
    <w:pPr>
      <w:spacing w:after="0" w:line="240" w:lineRule="auto"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716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716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716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716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716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3671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716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716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7161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39"/>
    <w:rsid w:val="002071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3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5392E"/>
    <w:pPr>
      <w:widowControl w:val="0"/>
      <w:autoSpaceDE w:val="0"/>
      <w:autoSpaceDN w:val="0"/>
    </w:pPr>
    <w:rPr>
      <w:rFonts w:eastAsia="Calibri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392E"/>
    <w:rPr>
      <w:rFonts w:ascii="Calibri" w:eastAsia="Calibri" w:hAnsi="Calibri" w:cs="Calibri"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F5392E"/>
    <w:pPr>
      <w:widowControl w:val="0"/>
      <w:autoSpaceDE w:val="0"/>
      <w:autoSpaceDN w:val="0"/>
      <w:ind w:left="108"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unhideWhenUsed/>
    <w:rsid w:val="00F539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49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47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7C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747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7C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rro@unic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.unicz.it/admin/uploads/2023/11/d-r-1521-regolamento-didattico-di-ateneo-parte-generale-adeguato-dm-96-del-6-giugno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2657</Words>
  <Characters>16595</Characters>
  <Application>Microsoft Office Word</Application>
  <DocSecurity>0</DocSecurity>
  <Lines>391</Lines>
  <Paragraphs>174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gallelli</dc:creator>
  <cp:lastModifiedBy>Domenica Scumaci</cp:lastModifiedBy>
  <cp:revision>4</cp:revision>
  <cp:lastPrinted>2024-09-12T08:05:00Z</cp:lastPrinted>
  <dcterms:created xsi:type="dcterms:W3CDTF">2024-10-31T10:31:00Z</dcterms:created>
  <dcterms:modified xsi:type="dcterms:W3CDTF">2024-10-31T10:49:00Z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e8db30f00d96c982f4005b10d25cda425c7b51ca5f443274b2db1e8e3f4e80bf</vt:lpwstr>
  </property>
</Properties>
</file>