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B0" w:rsidRDefault="000420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638" w:type="dxa"/>
        <w:tblInd w:w="-115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5951"/>
        <w:gridCol w:w="2211"/>
      </w:tblGrid>
      <w:tr w:rsidR="000420B0">
        <w:tc>
          <w:tcPr>
            <w:tcW w:w="1476" w:type="dxa"/>
            <w:shd w:val="clear" w:color="auto" w:fill="auto"/>
          </w:tcPr>
          <w:p w:rsidR="000420B0" w:rsidRDefault="00A548D7">
            <w:r>
              <w:rPr>
                <w:noProof/>
              </w:rPr>
              <w:drawing>
                <wp:inline distT="0" distB="0" distL="0" distR="0">
                  <wp:extent cx="800100" cy="838200"/>
                  <wp:effectExtent l="0" t="0" r="0" b="0"/>
                  <wp:docPr id="5" name="image1.png" descr="logo unic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cz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1" w:type="dxa"/>
            <w:shd w:val="clear" w:color="auto" w:fill="auto"/>
          </w:tcPr>
          <w:p w:rsidR="000420B0" w:rsidRDefault="000420B0">
            <w:pPr>
              <w:jc w:val="center"/>
            </w:pPr>
          </w:p>
          <w:p w:rsidR="000420B0" w:rsidRDefault="00A548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UNIVERSITA’ DEGLI STUDI DI CATANZARO</w:t>
            </w:r>
          </w:p>
          <w:p w:rsidR="000420B0" w:rsidRDefault="000420B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420B0" w:rsidRDefault="00A548D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Corso di Laurea in Infermieristica</w:t>
            </w:r>
          </w:p>
        </w:tc>
        <w:tc>
          <w:tcPr>
            <w:tcW w:w="2211" w:type="dxa"/>
            <w:shd w:val="clear" w:color="auto" w:fill="auto"/>
          </w:tcPr>
          <w:p w:rsidR="000420B0" w:rsidRDefault="000420B0"/>
        </w:tc>
      </w:tr>
    </w:tbl>
    <w:p w:rsidR="000420B0" w:rsidRDefault="000420B0">
      <w:pPr>
        <w:jc w:val="center"/>
        <w:rPr>
          <w:b/>
        </w:rPr>
      </w:pPr>
    </w:p>
    <w:p w:rsidR="000420B0" w:rsidRDefault="00A548D7">
      <w:pPr>
        <w:jc w:val="center"/>
        <w:rPr>
          <w:b/>
        </w:rPr>
      </w:pPr>
      <w:r>
        <w:rPr>
          <w:b/>
        </w:rPr>
        <w:t xml:space="preserve">Presidente: Prof.ssa Patrizia </w:t>
      </w:r>
      <w:proofErr w:type="spellStart"/>
      <w:r>
        <w:rPr>
          <w:b/>
        </w:rPr>
        <w:t>Doldo</w:t>
      </w:r>
      <w:proofErr w:type="spellEnd"/>
    </w:p>
    <w:p w:rsidR="000420B0" w:rsidRDefault="000420B0">
      <w:pPr>
        <w:jc w:val="center"/>
        <w:rPr>
          <w:b/>
        </w:rPr>
      </w:pPr>
    </w:p>
    <w:p w:rsidR="000420B0" w:rsidRDefault="00A548D7">
      <w:pPr>
        <w:rPr>
          <w:b/>
          <w:color w:val="000000"/>
        </w:rPr>
      </w:pPr>
      <w:r>
        <w:rPr>
          <w:b/>
          <w:color w:val="000000"/>
        </w:rPr>
        <w:t>SCHEDA DIDATTICA</w:t>
      </w:r>
    </w:p>
    <w:p w:rsidR="000420B0" w:rsidRDefault="00A548D7">
      <w:pPr>
        <w:rPr>
          <w:color w:val="000000"/>
        </w:rPr>
      </w:pPr>
      <w:r>
        <w:rPr>
          <w:color w:val="000000"/>
        </w:rPr>
        <w:t>Corso integrato di CHIRURGIA SPECIALISTICA presidente CI PROFESSORE FILIBERTO SERRAINO- C.F.U.6</w:t>
      </w:r>
    </w:p>
    <w:tbl>
      <w:tblPr>
        <w:tblStyle w:val="a0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414"/>
        <w:gridCol w:w="2431"/>
        <w:gridCol w:w="2383"/>
      </w:tblGrid>
      <w:tr w:rsidR="000420B0">
        <w:tc>
          <w:tcPr>
            <w:tcW w:w="2400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S.S.D.</w:t>
            </w:r>
          </w:p>
        </w:tc>
        <w:tc>
          <w:tcPr>
            <w:tcW w:w="2414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MODULO</w:t>
            </w:r>
          </w:p>
        </w:tc>
        <w:tc>
          <w:tcPr>
            <w:tcW w:w="2431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  <w:tc>
          <w:tcPr>
            <w:tcW w:w="2383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C.F.U.</w:t>
            </w:r>
          </w:p>
        </w:tc>
      </w:tr>
      <w:tr w:rsidR="000420B0">
        <w:tc>
          <w:tcPr>
            <w:tcW w:w="2400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 xml:space="preserve">MED/23 </w:t>
            </w:r>
          </w:p>
        </w:tc>
        <w:tc>
          <w:tcPr>
            <w:tcW w:w="2414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 xml:space="preserve">CHIRURGIA CARDIACA </w:t>
            </w:r>
          </w:p>
        </w:tc>
        <w:tc>
          <w:tcPr>
            <w:tcW w:w="2431" w:type="dxa"/>
          </w:tcPr>
          <w:p w:rsidR="000420B0" w:rsidRDefault="00A548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Serraino</w:t>
            </w:r>
            <w:proofErr w:type="spellEnd"/>
            <w:r>
              <w:rPr>
                <w:color w:val="000000"/>
              </w:rPr>
              <w:t xml:space="preserve"> Giuseppe Filiberto</w:t>
            </w:r>
          </w:p>
        </w:tc>
        <w:tc>
          <w:tcPr>
            <w:tcW w:w="2383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20B0">
        <w:tc>
          <w:tcPr>
            <w:tcW w:w="2400" w:type="dxa"/>
          </w:tcPr>
          <w:p w:rsidR="000420B0" w:rsidRDefault="00A548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Med</w:t>
            </w:r>
            <w:proofErr w:type="spellEnd"/>
            <w:r>
              <w:rPr>
                <w:color w:val="000000"/>
              </w:rPr>
              <w:t>/45</w:t>
            </w:r>
          </w:p>
        </w:tc>
        <w:tc>
          <w:tcPr>
            <w:tcW w:w="2414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Infermieristica Chirurgica</w:t>
            </w:r>
          </w:p>
        </w:tc>
        <w:tc>
          <w:tcPr>
            <w:tcW w:w="2431" w:type="dxa"/>
          </w:tcPr>
          <w:p w:rsidR="000420B0" w:rsidRDefault="00A548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Doldo</w:t>
            </w:r>
            <w:proofErr w:type="spellEnd"/>
            <w:r>
              <w:rPr>
                <w:color w:val="000000"/>
              </w:rPr>
              <w:t xml:space="preserve"> Patrizia</w:t>
            </w:r>
          </w:p>
        </w:tc>
        <w:tc>
          <w:tcPr>
            <w:tcW w:w="2383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20B0">
        <w:tc>
          <w:tcPr>
            <w:tcW w:w="2400" w:type="dxa"/>
          </w:tcPr>
          <w:p w:rsidR="000420B0" w:rsidRDefault="00A548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Med</w:t>
            </w:r>
            <w:proofErr w:type="spellEnd"/>
            <w:r>
              <w:rPr>
                <w:color w:val="000000"/>
              </w:rPr>
              <w:t>/45</w:t>
            </w:r>
          </w:p>
        </w:tc>
        <w:tc>
          <w:tcPr>
            <w:tcW w:w="2414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Infermieristica Chirurgica</w:t>
            </w:r>
          </w:p>
        </w:tc>
        <w:tc>
          <w:tcPr>
            <w:tcW w:w="2431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Simeone Silvio</w:t>
            </w:r>
          </w:p>
        </w:tc>
        <w:tc>
          <w:tcPr>
            <w:tcW w:w="2383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20B0">
        <w:tc>
          <w:tcPr>
            <w:tcW w:w="2400" w:type="dxa"/>
          </w:tcPr>
          <w:p w:rsidR="000420B0" w:rsidRDefault="00A548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Med</w:t>
            </w:r>
            <w:proofErr w:type="spellEnd"/>
            <w:r>
              <w:rPr>
                <w:color w:val="000000"/>
              </w:rPr>
              <w:t>/45</w:t>
            </w:r>
          </w:p>
        </w:tc>
        <w:tc>
          <w:tcPr>
            <w:tcW w:w="2414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 xml:space="preserve">Infermieristica </w:t>
            </w:r>
          </w:p>
        </w:tc>
        <w:tc>
          <w:tcPr>
            <w:tcW w:w="2431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BANDO/ASSEGNISTA</w:t>
            </w:r>
          </w:p>
        </w:tc>
        <w:tc>
          <w:tcPr>
            <w:tcW w:w="2383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20B0">
        <w:tc>
          <w:tcPr>
            <w:tcW w:w="2400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 xml:space="preserve">MED/33 </w:t>
            </w:r>
          </w:p>
        </w:tc>
        <w:tc>
          <w:tcPr>
            <w:tcW w:w="2414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 xml:space="preserve">MALATTIE DELL’APPARATO LOCOMOTORE </w:t>
            </w:r>
          </w:p>
        </w:tc>
        <w:tc>
          <w:tcPr>
            <w:tcW w:w="2431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Familiari Filippo</w:t>
            </w:r>
          </w:p>
        </w:tc>
        <w:tc>
          <w:tcPr>
            <w:tcW w:w="2383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420B0">
        <w:tc>
          <w:tcPr>
            <w:tcW w:w="2400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 xml:space="preserve">MED/40 </w:t>
            </w:r>
          </w:p>
        </w:tc>
        <w:tc>
          <w:tcPr>
            <w:tcW w:w="2414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GINECOLOGIA</w:t>
            </w:r>
          </w:p>
        </w:tc>
        <w:tc>
          <w:tcPr>
            <w:tcW w:w="2431" w:type="dxa"/>
          </w:tcPr>
          <w:p w:rsidR="000420B0" w:rsidRDefault="00A548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Venturella</w:t>
            </w:r>
            <w:proofErr w:type="spellEnd"/>
            <w:r>
              <w:rPr>
                <w:color w:val="000000"/>
              </w:rPr>
              <w:t xml:space="preserve"> Roberta</w:t>
            </w:r>
          </w:p>
        </w:tc>
        <w:tc>
          <w:tcPr>
            <w:tcW w:w="2383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420B0" w:rsidRDefault="000420B0">
      <w:pPr>
        <w:rPr>
          <w:color w:val="000000"/>
        </w:rPr>
      </w:pPr>
    </w:p>
    <w:p w:rsidR="000420B0" w:rsidRDefault="00A548D7">
      <w:pPr>
        <w:jc w:val="center"/>
        <w:rPr>
          <w:b/>
          <w:color w:val="000000"/>
        </w:rPr>
      </w:pPr>
      <w:r>
        <w:rPr>
          <w:b/>
          <w:color w:val="000000"/>
        </w:rPr>
        <w:t>OBBIETTIVI FORMATIVI E RISULTATI DI APPRENDIMENTO ATTESI</w:t>
      </w:r>
    </w:p>
    <w:p w:rsidR="000420B0" w:rsidRDefault="00A548D7">
      <w:pPr>
        <w:rPr>
          <w:color w:val="000000"/>
        </w:rPr>
      </w:pPr>
      <w:r>
        <w:rPr>
          <w:b/>
          <w:color w:val="000000"/>
        </w:rPr>
        <w:t>OBBIETTIVI FORMATIVI</w:t>
      </w:r>
      <w:r>
        <w:rPr>
          <w:color w:val="000000"/>
        </w:rPr>
        <w:t xml:space="preserve">: Lo studente dovrà conoscere le principali patologie e le sintomatologie delle </w:t>
      </w:r>
      <w:r>
        <w:rPr>
          <w:color w:val="000000"/>
        </w:rPr>
        <w:t xml:space="preserve">principali affezioni dell’area Cardiochirurgica, Ginecologica, Ortopedica, Oncologica, Urologica (con le relative implicazioni patologiche che creano le condizioni per il trattamento dialitico) e Neurochirurgica; inoltre dovrà essere in grado di elaborare </w:t>
      </w:r>
      <w:r>
        <w:rPr>
          <w:color w:val="000000"/>
        </w:rPr>
        <w:t>piani di assistenza infermieristica alla persona sottoposta ad interventi chirurgici significativi dal punto di vista infermieristico, in alcune specialità chirurgiche: Cardiochirurgica, Ginecologica, Ortopedica, Neurochirurgica e chirurgia oncologica.</w:t>
      </w:r>
    </w:p>
    <w:p w:rsidR="000420B0" w:rsidRDefault="00A548D7">
      <w:pPr>
        <w:jc w:val="center"/>
        <w:rPr>
          <w:color w:val="000000"/>
        </w:rPr>
      </w:pPr>
      <w:r>
        <w:rPr>
          <w:color w:val="000000"/>
        </w:rPr>
        <w:t>I risultati di apprendimento attesi sono coerenti con le disposizioni generali del Processo di Bologna e le disposizioni specifiche della direttiva 2005/36/CE. Si trovano all’interno del Quadro europeo delle qualifiche (descrittori di Dublino) come segue:</w:t>
      </w:r>
    </w:p>
    <w:p w:rsidR="000420B0" w:rsidRDefault="00A548D7">
      <w:pPr>
        <w:rPr>
          <w:color w:val="000000"/>
        </w:rPr>
      </w:pPr>
      <w:r>
        <w:rPr>
          <w:b/>
          <w:color w:val="000000"/>
        </w:rPr>
        <w:t>Conoscenza e capacità di comprensione</w:t>
      </w:r>
      <w:proofErr w:type="gramStart"/>
      <w:r>
        <w:rPr>
          <w:color w:val="000000"/>
        </w:rPr>
        <w:t>: :</w:t>
      </w:r>
      <w:proofErr w:type="gramEnd"/>
      <w:r>
        <w:rPr>
          <w:color w:val="000000"/>
        </w:rPr>
        <w:t xml:space="preserve"> Acquisire conoscenze riguardanti malattie  cardiochirurgiche, </w:t>
      </w:r>
      <w:proofErr w:type="spellStart"/>
      <w:r>
        <w:rPr>
          <w:color w:val="000000"/>
        </w:rPr>
        <w:t>ginecologiche,urologiche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incologiche,urologiche</w:t>
      </w:r>
      <w:proofErr w:type="spellEnd"/>
      <w:r>
        <w:rPr>
          <w:color w:val="000000"/>
        </w:rPr>
        <w:t>, oncologiche. Inoltre, conoscere quadri medici e chirurgici con relative indicazioni terapeutiche e prin</w:t>
      </w:r>
      <w:r>
        <w:rPr>
          <w:color w:val="000000"/>
        </w:rPr>
        <w:t>cipali indagini diagnostiche.</w:t>
      </w:r>
    </w:p>
    <w:p w:rsidR="000420B0" w:rsidRDefault="00A548D7">
      <w:pPr>
        <w:jc w:val="both"/>
        <w:rPr>
          <w:color w:val="000000"/>
        </w:rPr>
      </w:pPr>
      <w:r>
        <w:rPr>
          <w:b/>
          <w:color w:val="000000"/>
        </w:rPr>
        <w:t xml:space="preserve">Capacità di </w:t>
      </w:r>
      <w:proofErr w:type="gramStart"/>
      <w:r>
        <w:rPr>
          <w:b/>
          <w:color w:val="000000"/>
        </w:rPr>
        <w:t>applicare  conoscenza</w:t>
      </w:r>
      <w:proofErr w:type="gramEnd"/>
      <w:r>
        <w:rPr>
          <w:b/>
          <w:color w:val="000000"/>
        </w:rPr>
        <w:t xml:space="preserve"> e  comprensione : </w:t>
      </w:r>
      <w:r>
        <w:rPr>
          <w:color w:val="000000"/>
        </w:rPr>
        <w:t>Applicare le competenze acquisite nell'ambito clinico, assistendo il  paziente avendo presente teorie/modelli/strutture ed evidenze  scientifiche sempre aggiornate; assicuran</w:t>
      </w:r>
      <w:r>
        <w:rPr>
          <w:color w:val="000000"/>
        </w:rPr>
        <w:t>dosi che ogni azione sia  eticamente e deontologicamente necessaria.</w:t>
      </w:r>
    </w:p>
    <w:p w:rsidR="000420B0" w:rsidRDefault="00A548D7">
      <w:pPr>
        <w:rPr>
          <w:b/>
          <w:color w:val="000000"/>
        </w:rPr>
      </w:pPr>
      <w:r>
        <w:rPr>
          <w:b/>
          <w:color w:val="000000"/>
        </w:rPr>
        <w:lastRenderedPageBreak/>
        <w:t>Autonomia di giudizio:</w:t>
      </w:r>
      <w:r>
        <w:rPr>
          <w:color w:val="000000"/>
        </w:rPr>
        <w:t xml:space="preserve"> Utilizzare le conoscenze acquisite e farvi riferimento ogni qual volta necessario al fine di valutare e giudicare appropriatamente un processo, una situazione o att</w:t>
      </w:r>
      <w:r>
        <w:rPr>
          <w:color w:val="000000"/>
        </w:rPr>
        <w:t>ività nel contesto di riferimento.</w:t>
      </w:r>
    </w:p>
    <w:p w:rsidR="000420B0" w:rsidRDefault="00A548D7">
      <w:pPr>
        <w:rPr>
          <w:color w:val="000000"/>
        </w:rPr>
      </w:pPr>
      <w:r>
        <w:rPr>
          <w:b/>
          <w:color w:val="000000"/>
        </w:rPr>
        <w:t>Abilità comunicative</w:t>
      </w:r>
      <w:r>
        <w:rPr>
          <w:color w:val="000000"/>
        </w:rPr>
        <w:t>: Comunicare in modo chiaro e preciso i propri pensieri, avvalendosi di un linguaggio appropriato per argomentare con pertinenza e padronanza il messaggio (sia orale che scritto) nelle relazioni interp</w:t>
      </w:r>
      <w:r>
        <w:rPr>
          <w:color w:val="000000"/>
        </w:rPr>
        <w:t>ersonali e interdisciplinari. Tutto ciò, tenendo conto del livello di istruzione e capacità di comprensione del proprio interlocutore.</w:t>
      </w:r>
    </w:p>
    <w:p w:rsidR="000420B0" w:rsidRDefault="00A548D7">
      <w:pPr>
        <w:rPr>
          <w:color w:val="000000"/>
        </w:rPr>
      </w:pPr>
      <w:r>
        <w:rPr>
          <w:b/>
          <w:color w:val="000000"/>
        </w:rPr>
        <w:t>Capacità di apprendimento:</w:t>
      </w:r>
      <w:r>
        <w:rPr>
          <w:color w:val="000000"/>
        </w:rPr>
        <w:t xml:space="preserve"> Sviluppare capacità di apprendimento autonome, individuare gli ambiti di miglioramento e provv</w:t>
      </w:r>
      <w:r>
        <w:rPr>
          <w:color w:val="000000"/>
        </w:rPr>
        <w:t>edere nel colmare le proprie lacune.</w:t>
      </w:r>
    </w:p>
    <w:p w:rsidR="000420B0" w:rsidRDefault="00A548D7">
      <w:pPr>
        <w:jc w:val="center"/>
        <w:rPr>
          <w:b/>
          <w:color w:val="000000"/>
        </w:rPr>
      </w:pPr>
      <w:r>
        <w:rPr>
          <w:b/>
          <w:color w:val="000000"/>
        </w:rPr>
        <w:t>PROGRAMMI</w:t>
      </w:r>
    </w:p>
    <w:tbl>
      <w:tblPr>
        <w:tblStyle w:val="a1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83"/>
        <w:gridCol w:w="141"/>
        <w:gridCol w:w="3064"/>
        <w:gridCol w:w="1750"/>
      </w:tblGrid>
      <w:tr w:rsidR="000420B0"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0B0" w:rsidRDefault="00A548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CHIRURGIA CARDIACA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0B0" w:rsidRDefault="00A548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SERRAINO FILIBERTO</w:t>
            </w:r>
          </w:p>
        </w:tc>
      </w:tr>
      <w:tr w:rsidR="000420B0">
        <w:tc>
          <w:tcPr>
            <w:tcW w:w="7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 xml:space="preserve">La Circolazione Extracorporea: tecniche e complicanze. Patologie Valvolari. Patologie </w:t>
            </w:r>
            <w:proofErr w:type="spellStart"/>
            <w:r>
              <w:rPr>
                <w:color w:val="000000"/>
              </w:rPr>
              <w:t>aortiche.Cardiopatia</w:t>
            </w:r>
            <w:proofErr w:type="spellEnd"/>
            <w:r>
              <w:rPr>
                <w:color w:val="000000"/>
              </w:rPr>
              <w:t xml:space="preserve"> ischemica congenita e dell’</w:t>
            </w:r>
            <w:proofErr w:type="spellStart"/>
            <w:r>
              <w:rPr>
                <w:color w:val="000000"/>
              </w:rPr>
              <w:t>adulto.Scompenso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caridaco</w:t>
            </w:r>
            <w:proofErr w:type="spellEnd"/>
            <w:r>
              <w:rPr>
                <w:color w:val="000000"/>
              </w:rPr>
              <w:t xml:space="preserve"> e disposit</w:t>
            </w:r>
            <w:r>
              <w:rPr>
                <w:color w:val="000000"/>
              </w:rPr>
              <w:t>ivi di circolazione extracorporea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420B0" w:rsidRDefault="000420B0">
            <w:pPr>
              <w:rPr>
                <w:b/>
                <w:color w:val="000000"/>
              </w:rPr>
            </w:pPr>
          </w:p>
        </w:tc>
      </w:tr>
      <w:tr w:rsidR="000420B0"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0B0" w:rsidRDefault="00A548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INFERMIERISTICA CHIRURGICA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0B0" w:rsidRDefault="00A548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PATRIZIA DOLDO</w:t>
            </w:r>
          </w:p>
        </w:tc>
      </w:tr>
      <w:tr w:rsidR="000420B0">
        <w:tc>
          <w:tcPr>
            <w:tcW w:w="7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420B0" w:rsidRDefault="00A5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Modelli organizzativi ed assistenziali in chirurgia </w:t>
            </w:r>
            <w:proofErr w:type="gramStart"/>
            <w:r>
              <w:rPr>
                <w:color w:val="000000"/>
              </w:rPr>
              <w:t>specialistica  Pianificazione</w:t>
            </w:r>
            <w:proofErr w:type="gramEnd"/>
            <w:r>
              <w:rPr>
                <w:color w:val="000000"/>
              </w:rPr>
              <w:t xml:space="preserve"> assistenziale nella persona sottoposta ad intervento chirurgico: </w:t>
            </w:r>
            <w:proofErr w:type="spellStart"/>
            <w:r>
              <w:rPr>
                <w:color w:val="000000"/>
              </w:rPr>
              <w:t>cardiovascolare;urologico;ortopedico;neurologico;ginecologico</w:t>
            </w:r>
            <w:proofErr w:type="spellEnd"/>
            <w:r>
              <w:rPr>
                <w:color w:val="000000"/>
              </w:rPr>
              <w:t>.</w:t>
            </w:r>
          </w:p>
          <w:p w:rsidR="000420B0" w:rsidRDefault="0004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420B0" w:rsidRDefault="000420B0">
            <w:pPr>
              <w:rPr>
                <w:b/>
                <w:color w:val="000000"/>
              </w:rPr>
            </w:pPr>
          </w:p>
        </w:tc>
      </w:tr>
      <w:tr w:rsidR="000420B0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420B0" w:rsidRDefault="00A5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INFERMIERISTICA CHIRURGICA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420B0" w:rsidRDefault="00A548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SILVIO SIMEONE</w:t>
            </w:r>
          </w:p>
        </w:tc>
      </w:tr>
      <w:tr w:rsidR="000420B0">
        <w:tc>
          <w:tcPr>
            <w:tcW w:w="78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420B0" w:rsidRDefault="00A5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monitoraggio</w:t>
            </w:r>
            <w:proofErr w:type="gramEnd"/>
            <w:r>
              <w:rPr>
                <w:color w:val="000000"/>
              </w:rPr>
              <w:t xml:space="preserve"> intensivo in area critica. </w:t>
            </w:r>
            <w:proofErr w:type="spellStart"/>
            <w:proofErr w:type="gramStart"/>
            <w:r>
              <w:rPr>
                <w:color w:val="000000"/>
              </w:rPr>
              <w:t>assitenza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pre,peri</w:t>
            </w:r>
            <w:proofErr w:type="spellEnd"/>
            <w:r>
              <w:rPr>
                <w:color w:val="000000"/>
              </w:rPr>
              <w:t xml:space="preserve"> e post operatoria con attenzione alle principali complicanze.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420B0" w:rsidRDefault="000420B0">
            <w:pPr>
              <w:jc w:val="center"/>
              <w:rPr>
                <w:b/>
                <w:color w:val="000000"/>
              </w:rPr>
            </w:pPr>
          </w:p>
        </w:tc>
      </w:tr>
      <w:tr w:rsidR="000420B0"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420B0" w:rsidRDefault="00A5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INFERMIERISTICA CHIRURGICA</w:t>
            </w:r>
          </w:p>
        </w:tc>
        <w:tc>
          <w:tcPr>
            <w:tcW w:w="49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420B0" w:rsidRDefault="00A548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BANDO ASSEGNISTA</w:t>
            </w:r>
          </w:p>
        </w:tc>
      </w:tr>
      <w:tr w:rsidR="000420B0">
        <w:tc>
          <w:tcPr>
            <w:tcW w:w="7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0B0" w:rsidRDefault="00A5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Preparazione all’intervento chirurgico, fattori di rischio in chirurgia e complicazioni post operatorie.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0B0" w:rsidRDefault="000420B0">
            <w:pPr>
              <w:jc w:val="center"/>
              <w:rPr>
                <w:b/>
                <w:color w:val="000000"/>
              </w:rPr>
            </w:pPr>
          </w:p>
        </w:tc>
      </w:tr>
      <w:tr w:rsidR="000420B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0B0" w:rsidRDefault="00A5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MALATTIE DELL’APPARATO LOCOMOTORE</w:t>
            </w:r>
          </w:p>
        </w:tc>
        <w:tc>
          <w:tcPr>
            <w:tcW w:w="52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0B0" w:rsidRDefault="00A548D7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FAMILIARI</w:t>
            </w:r>
            <w:r>
              <w:rPr>
                <w:b/>
                <w:color w:val="000000"/>
              </w:rPr>
              <w:t xml:space="preserve"> FILIPPO</w:t>
            </w:r>
          </w:p>
        </w:tc>
      </w:tr>
      <w:tr w:rsidR="000420B0">
        <w:tc>
          <w:tcPr>
            <w:tcW w:w="7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0B0" w:rsidRDefault="00A548D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deformità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congenite.dismorfismi</w:t>
            </w:r>
            <w:proofErr w:type="spellEnd"/>
            <w:r>
              <w:rPr>
                <w:color w:val="000000"/>
              </w:rPr>
              <w:t xml:space="preserve"> dell’età </w:t>
            </w:r>
            <w:proofErr w:type="spellStart"/>
            <w:r>
              <w:rPr>
                <w:color w:val="000000"/>
              </w:rPr>
              <w:t>evolutiva.malattie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metaboliche,infiammatorie</w:t>
            </w:r>
            <w:proofErr w:type="spellEnd"/>
            <w:r>
              <w:rPr>
                <w:color w:val="000000"/>
              </w:rPr>
              <w:t xml:space="preserve">, </w:t>
            </w:r>
            <w:r>
              <w:t>degenerative</w:t>
            </w:r>
            <w:r>
              <w:rPr>
                <w:color w:val="000000"/>
              </w:rPr>
              <w:t xml:space="preserve"> ed infettive</w:t>
            </w:r>
          </w:p>
          <w:p w:rsidR="000420B0" w:rsidRDefault="000420B0">
            <w:pPr>
              <w:rPr>
                <w:b/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0B0" w:rsidRDefault="000420B0">
            <w:pPr>
              <w:rPr>
                <w:b/>
                <w:color w:val="000000"/>
              </w:rPr>
            </w:pPr>
          </w:p>
        </w:tc>
      </w:tr>
      <w:tr w:rsidR="000420B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0B0" w:rsidRDefault="00A548D7">
            <w:pPr>
              <w:rPr>
                <w:color w:val="000000"/>
              </w:rPr>
            </w:pPr>
            <w:r>
              <w:rPr>
                <w:b/>
                <w:color w:val="000000"/>
              </w:rPr>
              <w:t>GINECOLOGIA E OSTETRICIA</w:t>
            </w:r>
          </w:p>
        </w:tc>
        <w:tc>
          <w:tcPr>
            <w:tcW w:w="52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0B0" w:rsidRDefault="00A548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VENTURELLA ROBERTA</w:t>
            </w:r>
          </w:p>
        </w:tc>
      </w:tr>
      <w:tr w:rsidR="000420B0">
        <w:tc>
          <w:tcPr>
            <w:tcW w:w="7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0B0" w:rsidRDefault="00A548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Endometriosi.Fibromatosi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uterina.Cancro</w:t>
            </w:r>
            <w:proofErr w:type="spellEnd"/>
            <w:r>
              <w:rPr>
                <w:color w:val="000000"/>
              </w:rPr>
              <w:t xml:space="preserve"> della Cervice e screening </w:t>
            </w:r>
            <w:proofErr w:type="spellStart"/>
            <w:r>
              <w:rPr>
                <w:color w:val="000000"/>
              </w:rPr>
              <w:t>primario-secondario.Cancro</w:t>
            </w:r>
            <w:proofErr w:type="spellEnd"/>
            <w:r>
              <w:rPr>
                <w:color w:val="000000"/>
              </w:rPr>
              <w:t xml:space="preserve"> dell’</w:t>
            </w:r>
            <w:proofErr w:type="spellStart"/>
            <w:r>
              <w:rPr>
                <w:color w:val="000000"/>
              </w:rPr>
              <w:t>Ovaio.Cancro</w:t>
            </w:r>
            <w:proofErr w:type="spellEnd"/>
            <w:r>
              <w:rPr>
                <w:color w:val="000000"/>
              </w:rPr>
              <w:t xml:space="preserve"> dell’Endometrio</w:t>
            </w:r>
          </w:p>
          <w:p w:rsidR="000420B0" w:rsidRDefault="000420B0">
            <w:pPr>
              <w:rPr>
                <w:color w:val="00000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20B0" w:rsidRDefault="000420B0">
            <w:pPr>
              <w:rPr>
                <w:b/>
                <w:color w:val="000000"/>
              </w:rPr>
            </w:pPr>
          </w:p>
        </w:tc>
      </w:tr>
    </w:tbl>
    <w:p w:rsidR="000420B0" w:rsidRDefault="000420B0">
      <w:pPr>
        <w:rPr>
          <w:b/>
          <w:color w:val="000000"/>
        </w:rPr>
      </w:pPr>
    </w:p>
    <w:p w:rsidR="000420B0" w:rsidRDefault="00A548D7">
      <w:pPr>
        <w:jc w:val="center"/>
        <w:rPr>
          <w:b/>
          <w:color w:val="000000"/>
        </w:rPr>
      </w:pPr>
      <w:r>
        <w:rPr>
          <w:b/>
          <w:color w:val="000000"/>
        </w:rPr>
        <w:t>MODALITA</w:t>
      </w:r>
      <w:proofErr w:type="gramStart"/>
      <w:r>
        <w:rPr>
          <w:b/>
          <w:color w:val="000000"/>
        </w:rPr>
        <w:t>’  E</w:t>
      </w:r>
      <w:proofErr w:type="gramEnd"/>
      <w:r>
        <w:rPr>
          <w:b/>
          <w:color w:val="000000"/>
        </w:rPr>
        <w:t xml:space="preserve"> CRITERI DI VERIFICA ED APPRENDIMENTO</w:t>
      </w:r>
    </w:p>
    <w:p w:rsidR="000420B0" w:rsidRDefault="00A548D7">
      <w:pPr>
        <w:jc w:val="both"/>
        <w:rPr>
          <w:color w:val="000000"/>
        </w:rPr>
      </w:pPr>
      <w:r>
        <w:rPr>
          <w:color w:val="000000"/>
        </w:rPr>
        <w:t xml:space="preserve">Si prega di indicare qui la modalità individuata per la verifica finale, </w:t>
      </w:r>
      <w:proofErr w:type="spellStart"/>
      <w:r>
        <w:rPr>
          <w:color w:val="000000"/>
        </w:rPr>
        <w:t>attenzionando</w:t>
      </w:r>
      <w:proofErr w:type="spellEnd"/>
      <w:r>
        <w:rPr>
          <w:color w:val="000000"/>
        </w:rPr>
        <w:t xml:space="preserve"> la possibilità di svolgere prove intercorso valutative od </w:t>
      </w:r>
      <w:proofErr w:type="spellStart"/>
      <w:r>
        <w:rPr>
          <w:color w:val="000000"/>
        </w:rPr>
        <w:t>autovalutative</w:t>
      </w:r>
      <w:proofErr w:type="spellEnd"/>
      <w:r>
        <w:rPr>
          <w:color w:val="000000"/>
        </w:rPr>
        <w:t xml:space="preserve">. La commissione ha ipotizzato tale dicitura: </w:t>
      </w:r>
    </w:p>
    <w:p w:rsidR="000420B0" w:rsidRDefault="00A548D7">
      <w:pPr>
        <w:jc w:val="both"/>
        <w:rPr>
          <w:color w:val="000000"/>
        </w:rPr>
      </w:pPr>
      <w:r>
        <w:rPr>
          <w:color w:val="000000"/>
        </w:rPr>
        <w:t>Le valutazioni saranno svolte sia in itinere che a</w:t>
      </w:r>
      <w:r>
        <w:rPr>
          <w:color w:val="000000"/>
        </w:rPr>
        <w:t>l termine del corso integrato. La metodologia sarà comunicata all'inizio delle lezioni insieme alla bibliografia e/o ai materiali didattici necessari alla preparazione per la valutazione finale. E sarà nella modalità prova ORALE che verterà sulle tematiche</w:t>
      </w:r>
      <w:r>
        <w:rPr>
          <w:color w:val="000000"/>
        </w:rPr>
        <w:t xml:space="preserve"> programmate degli insegnamenti che compongono il corso integrato.</w:t>
      </w:r>
    </w:p>
    <w:p w:rsidR="000420B0" w:rsidRDefault="00A548D7">
      <w:pPr>
        <w:rPr>
          <w:color w:val="000000"/>
        </w:rPr>
      </w:pPr>
      <w:r>
        <w:rPr>
          <w:color w:val="000000"/>
        </w:rPr>
        <w:t>I criteri sulla base dei quali sarà giudicato lo studente sono:</w:t>
      </w:r>
    </w:p>
    <w:tbl>
      <w:tblPr>
        <w:tblStyle w:val="a2"/>
        <w:tblW w:w="95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9"/>
        <w:gridCol w:w="2725"/>
        <w:gridCol w:w="2300"/>
        <w:gridCol w:w="2306"/>
      </w:tblGrid>
      <w:tr w:rsidR="000420B0">
        <w:tc>
          <w:tcPr>
            <w:tcW w:w="2189" w:type="dxa"/>
          </w:tcPr>
          <w:p w:rsidR="000420B0" w:rsidRDefault="000420B0">
            <w:pPr>
              <w:rPr>
                <w:color w:val="000000"/>
              </w:rPr>
            </w:pPr>
          </w:p>
        </w:tc>
        <w:tc>
          <w:tcPr>
            <w:tcW w:w="2725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b/>
                <w:color w:val="000000"/>
              </w:rPr>
              <w:t>Conoscenza e comprensione argomento</w:t>
            </w:r>
          </w:p>
        </w:tc>
        <w:tc>
          <w:tcPr>
            <w:tcW w:w="2300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b/>
                <w:color w:val="000000"/>
              </w:rPr>
              <w:t>Capacità di analisi e sintesi</w:t>
            </w:r>
          </w:p>
        </w:tc>
        <w:tc>
          <w:tcPr>
            <w:tcW w:w="2306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b/>
                <w:color w:val="000000"/>
              </w:rPr>
              <w:t>Utilizzo di referenze</w:t>
            </w:r>
          </w:p>
        </w:tc>
      </w:tr>
      <w:tr w:rsidR="000420B0">
        <w:tc>
          <w:tcPr>
            <w:tcW w:w="2189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Non idoneo</w:t>
            </w:r>
          </w:p>
        </w:tc>
        <w:tc>
          <w:tcPr>
            <w:tcW w:w="2725" w:type="dxa"/>
          </w:tcPr>
          <w:p w:rsidR="000420B0" w:rsidRDefault="00A548D7">
            <w:pPr>
              <w:ind w:left="139"/>
              <w:rPr>
                <w:color w:val="000000"/>
              </w:rPr>
            </w:pPr>
            <w:r>
              <w:rPr>
                <w:color w:val="000000"/>
              </w:rPr>
              <w:t>Importanti carenze.</w:t>
            </w:r>
          </w:p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 xml:space="preserve">Significative </w:t>
            </w:r>
            <w:proofErr w:type="spellStart"/>
            <w:r>
              <w:rPr>
                <w:color w:val="000000"/>
              </w:rPr>
              <w:t>inaccuratezze</w:t>
            </w:r>
            <w:proofErr w:type="spellEnd"/>
          </w:p>
        </w:tc>
        <w:tc>
          <w:tcPr>
            <w:tcW w:w="2300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Irrilevanti. Frequenti generalizzazioni. Incapacità di sintesi</w:t>
            </w:r>
          </w:p>
        </w:tc>
        <w:tc>
          <w:tcPr>
            <w:tcW w:w="2306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Completamente inappropriato</w:t>
            </w:r>
          </w:p>
        </w:tc>
      </w:tr>
      <w:tr w:rsidR="000420B0">
        <w:tc>
          <w:tcPr>
            <w:tcW w:w="2189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18-20</w:t>
            </w:r>
          </w:p>
        </w:tc>
        <w:tc>
          <w:tcPr>
            <w:tcW w:w="2725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 xml:space="preserve">A livello soglia. </w:t>
            </w:r>
            <w:proofErr w:type="gramStart"/>
            <w:r>
              <w:rPr>
                <w:color w:val="000000"/>
              </w:rPr>
              <w:t>Imperfezioni  evidenti</w:t>
            </w:r>
            <w:proofErr w:type="gramEnd"/>
          </w:p>
        </w:tc>
        <w:tc>
          <w:tcPr>
            <w:tcW w:w="2300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Capacità appena sufficienti</w:t>
            </w:r>
          </w:p>
        </w:tc>
        <w:tc>
          <w:tcPr>
            <w:tcW w:w="2306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Appena appropriato</w:t>
            </w:r>
          </w:p>
        </w:tc>
      </w:tr>
      <w:tr w:rsidR="000420B0">
        <w:tc>
          <w:tcPr>
            <w:tcW w:w="2189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21-23</w:t>
            </w:r>
          </w:p>
        </w:tc>
        <w:tc>
          <w:tcPr>
            <w:tcW w:w="2725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Conoscenza routinaria</w:t>
            </w:r>
          </w:p>
        </w:tc>
        <w:tc>
          <w:tcPr>
            <w:tcW w:w="2300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E’ in grado di analisi e sintesi corrette. Argomenta in modo logico e coerente</w:t>
            </w:r>
          </w:p>
        </w:tc>
        <w:tc>
          <w:tcPr>
            <w:tcW w:w="2306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Utilizza le referenze standard</w:t>
            </w:r>
          </w:p>
        </w:tc>
      </w:tr>
      <w:tr w:rsidR="000420B0">
        <w:tc>
          <w:tcPr>
            <w:tcW w:w="2189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24-26</w:t>
            </w:r>
          </w:p>
        </w:tc>
        <w:tc>
          <w:tcPr>
            <w:tcW w:w="2725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Conoscenza buona</w:t>
            </w:r>
          </w:p>
        </w:tc>
        <w:tc>
          <w:tcPr>
            <w:tcW w:w="2300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Ha capacità di a. e s. buone gli argomenti sono espressi coerentemente</w:t>
            </w:r>
          </w:p>
        </w:tc>
        <w:tc>
          <w:tcPr>
            <w:tcW w:w="2306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Utilizza le referenze standard</w:t>
            </w:r>
          </w:p>
        </w:tc>
      </w:tr>
      <w:tr w:rsidR="000420B0">
        <w:tc>
          <w:tcPr>
            <w:tcW w:w="2189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27-29</w:t>
            </w:r>
          </w:p>
        </w:tc>
        <w:tc>
          <w:tcPr>
            <w:tcW w:w="2725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Conoscenza pi</w:t>
            </w:r>
            <w:r>
              <w:rPr>
                <w:color w:val="000000"/>
              </w:rPr>
              <w:t>ù che buona</w:t>
            </w:r>
          </w:p>
        </w:tc>
        <w:tc>
          <w:tcPr>
            <w:tcW w:w="2300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Ha notevoli capacità di a. e s.</w:t>
            </w:r>
          </w:p>
        </w:tc>
        <w:tc>
          <w:tcPr>
            <w:tcW w:w="2306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Ha approfondito gli argomenti</w:t>
            </w:r>
          </w:p>
        </w:tc>
      </w:tr>
      <w:tr w:rsidR="000420B0">
        <w:tc>
          <w:tcPr>
            <w:tcW w:w="2189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30-30L</w:t>
            </w:r>
          </w:p>
        </w:tc>
        <w:tc>
          <w:tcPr>
            <w:tcW w:w="2725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Conoscenza ottima</w:t>
            </w:r>
          </w:p>
        </w:tc>
        <w:tc>
          <w:tcPr>
            <w:tcW w:w="2300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Ha notevoli capacità di a. e s.</w:t>
            </w:r>
          </w:p>
        </w:tc>
        <w:tc>
          <w:tcPr>
            <w:tcW w:w="2306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Importanti approfondimenti</w:t>
            </w:r>
          </w:p>
        </w:tc>
      </w:tr>
    </w:tbl>
    <w:p w:rsidR="000420B0" w:rsidRDefault="000420B0">
      <w:pPr>
        <w:jc w:val="both"/>
        <w:rPr>
          <w:color w:val="000000"/>
        </w:rPr>
      </w:pPr>
    </w:p>
    <w:p w:rsidR="000420B0" w:rsidRDefault="00A548D7">
      <w:pPr>
        <w:jc w:val="center"/>
        <w:rPr>
          <w:b/>
          <w:color w:val="000000"/>
        </w:rPr>
      </w:pPr>
      <w:r>
        <w:rPr>
          <w:b/>
          <w:color w:val="000000"/>
        </w:rPr>
        <w:t>TESTI ADOTTATI</w:t>
      </w:r>
    </w:p>
    <w:p w:rsidR="000420B0" w:rsidRDefault="00A548D7">
      <w:pPr>
        <w:spacing w:before="240" w:after="240"/>
      </w:pPr>
      <w:r>
        <w:t xml:space="preserve">Il paziente cardiochirurgico. Management clinico-assistenziale. G. Angelica - A. </w:t>
      </w:r>
      <w:proofErr w:type="spellStart"/>
      <w:proofErr w:type="gramStart"/>
      <w:r>
        <w:t>Carpico;Nursing</w:t>
      </w:r>
      <w:proofErr w:type="spellEnd"/>
      <w:proofErr w:type="gramEnd"/>
      <w:r>
        <w:t xml:space="preserve"> in Cardiologia e Cardiochirurgia. Gabriele </w:t>
      </w:r>
      <w:proofErr w:type="spellStart"/>
      <w:proofErr w:type="gramStart"/>
      <w:r>
        <w:t>Carlin,Patrizia</w:t>
      </w:r>
      <w:proofErr w:type="spellEnd"/>
      <w:proofErr w:type="gramEnd"/>
      <w:r>
        <w:t xml:space="preserve"> Borinato.2019; Manuale di ginecologia e ostetricia, </w:t>
      </w:r>
      <w:proofErr w:type="spellStart"/>
      <w:r>
        <w:t>Lawwrence</w:t>
      </w:r>
      <w:proofErr w:type="spellEnd"/>
      <w:r>
        <w:t xml:space="preserve"> </w:t>
      </w:r>
      <w:proofErr w:type="spellStart"/>
      <w:r>
        <w:t>Impery</w:t>
      </w:r>
      <w:proofErr w:type="spellEnd"/>
      <w:r>
        <w:t xml:space="preserve"> Tim Child; Manuale di ortopedia</w:t>
      </w:r>
      <w:r>
        <w:t xml:space="preserve"> e traumatologia(3ed), Grassi, casa </w:t>
      </w:r>
      <w:proofErr w:type="spellStart"/>
      <w:r>
        <w:t>ed:Elsevier</w:t>
      </w:r>
      <w:proofErr w:type="spellEnd"/>
      <w:r>
        <w:t xml:space="preserve"> </w:t>
      </w:r>
      <w:proofErr w:type="spellStart"/>
      <w:r>
        <w:t>Masson</w:t>
      </w:r>
      <w:proofErr w:type="spellEnd"/>
    </w:p>
    <w:p w:rsidR="000420B0" w:rsidRDefault="000420B0"/>
    <w:p w:rsidR="000420B0" w:rsidRDefault="00A548D7">
      <w:pPr>
        <w:jc w:val="center"/>
        <w:rPr>
          <w:b/>
          <w:color w:val="000000"/>
        </w:rPr>
      </w:pPr>
      <w:r>
        <w:rPr>
          <w:b/>
          <w:color w:val="000000"/>
        </w:rPr>
        <w:t>MODALITÀ DI FREQUENZA</w:t>
      </w:r>
    </w:p>
    <w:p w:rsidR="000420B0" w:rsidRDefault="00A548D7">
      <w:pPr>
        <w:rPr>
          <w:color w:val="000000"/>
        </w:rPr>
      </w:pPr>
      <w:r>
        <w:rPr>
          <w:color w:val="000000"/>
        </w:rPr>
        <w:t>Prerequisito: ===</w:t>
      </w:r>
    </w:p>
    <w:p w:rsidR="000420B0" w:rsidRDefault="00A548D7">
      <w:pPr>
        <w:rPr>
          <w:color w:val="000000"/>
        </w:rPr>
      </w:pPr>
      <w:r>
        <w:rPr>
          <w:color w:val="000000"/>
        </w:rPr>
        <w:t>Svolgimento: Le modalità sono indicate dall’art.8 del Regolamento didattico d’Ateneo.</w:t>
      </w:r>
    </w:p>
    <w:p w:rsidR="000420B0" w:rsidRDefault="00A548D7">
      <w:pPr>
        <w:rPr>
          <w:color w:val="000000"/>
        </w:rPr>
      </w:pPr>
      <w:r>
        <w:rPr>
          <w:color w:val="000000"/>
        </w:rPr>
        <w:t>Frequenza: Frequenza obbligatoria di almeno il 75% del monte ore complessi</w:t>
      </w:r>
      <w:r>
        <w:rPr>
          <w:color w:val="000000"/>
        </w:rPr>
        <w:t>vo.</w:t>
      </w:r>
    </w:p>
    <w:p w:rsidR="000420B0" w:rsidRDefault="00A548D7">
      <w:pPr>
        <w:jc w:val="center"/>
        <w:rPr>
          <w:b/>
          <w:color w:val="000000"/>
        </w:rPr>
      </w:pPr>
      <w:r>
        <w:rPr>
          <w:b/>
          <w:color w:val="000000"/>
        </w:rPr>
        <w:t>RIFERIMENTI E CONTATTI</w:t>
      </w:r>
    </w:p>
    <w:tbl>
      <w:tblPr>
        <w:tblStyle w:val="a3"/>
        <w:tblW w:w="962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6"/>
        <w:gridCol w:w="3213"/>
        <w:gridCol w:w="2648"/>
        <w:gridCol w:w="284"/>
        <w:gridCol w:w="277"/>
      </w:tblGrid>
      <w:tr w:rsidR="000420B0">
        <w:tc>
          <w:tcPr>
            <w:tcW w:w="3206" w:type="dxa"/>
          </w:tcPr>
          <w:p w:rsidR="000420B0" w:rsidRDefault="00A54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  <w:tc>
          <w:tcPr>
            <w:tcW w:w="3213" w:type="dxa"/>
          </w:tcPr>
          <w:p w:rsidR="000420B0" w:rsidRDefault="00A54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MODALITA’</w:t>
            </w:r>
          </w:p>
        </w:tc>
        <w:tc>
          <w:tcPr>
            <w:tcW w:w="3209" w:type="dxa"/>
            <w:gridSpan w:val="3"/>
          </w:tcPr>
          <w:p w:rsidR="000420B0" w:rsidRDefault="00A548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CONTATTO</w:t>
            </w:r>
          </w:p>
        </w:tc>
      </w:tr>
      <w:tr w:rsidR="000420B0">
        <w:tc>
          <w:tcPr>
            <w:tcW w:w="3206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FILIBERTO SERRAINO</w:t>
            </w:r>
          </w:p>
        </w:tc>
        <w:tc>
          <w:tcPr>
            <w:tcW w:w="3213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0420B0" w:rsidRDefault="000420B0">
            <w:pPr>
              <w:rPr>
                <w:color w:val="000000"/>
              </w:rPr>
            </w:pPr>
          </w:p>
        </w:tc>
      </w:tr>
      <w:tr w:rsidR="000420B0">
        <w:tc>
          <w:tcPr>
            <w:tcW w:w="3206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VENTURELLA ROBERTA</w:t>
            </w:r>
          </w:p>
        </w:tc>
        <w:tc>
          <w:tcPr>
            <w:tcW w:w="3213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0420B0" w:rsidRDefault="000420B0">
            <w:pPr>
              <w:rPr>
                <w:color w:val="000000"/>
              </w:rPr>
            </w:pPr>
          </w:p>
        </w:tc>
      </w:tr>
      <w:tr w:rsidR="000420B0">
        <w:tc>
          <w:tcPr>
            <w:tcW w:w="3206" w:type="dxa"/>
          </w:tcPr>
          <w:p w:rsidR="000420B0" w:rsidRDefault="00A548D7">
            <w:pPr>
              <w:rPr>
                <w:color w:val="000000"/>
              </w:rPr>
            </w:pPr>
            <w:r>
              <w:t>FAMILIARI</w:t>
            </w:r>
            <w:r>
              <w:rPr>
                <w:color w:val="000000"/>
              </w:rPr>
              <w:t xml:space="preserve"> FILIPPO</w:t>
            </w:r>
          </w:p>
        </w:tc>
        <w:tc>
          <w:tcPr>
            <w:tcW w:w="3213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0420B0" w:rsidRDefault="000420B0">
            <w:pPr>
              <w:rPr>
                <w:color w:val="000000"/>
              </w:rPr>
            </w:pPr>
          </w:p>
        </w:tc>
      </w:tr>
      <w:tr w:rsidR="000420B0">
        <w:tc>
          <w:tcPr>
            <w:tcW w:w="3206" w:type="dxa"/>
          </w:tcPr>
          <w:p w:rsidR="000420B0" w:rsidRDefault="000420B0">
            <w:pPr>
              <w:rPr>
                <w:color w:val="000000"/>
              </w:rPr>
            </w:pPr>
          </w:p>
        </w:tc>
        <w:tc>
          <w:tcPr>
            <w:tcW w:w="3213" w:type="dxa"/>
          </w:tcPr>
          <w:p w:rsidR="000420B0" w:rsidRDefault="000420B0">
            <w:pPr>
              <w:rPr>
                <w:color w:val="000000"/>
              </w:rPr>
            </w:pPr>
          </w:p>
        </w:tc>
        <w:tc>
          <w:tcPr>
            <w:tcW w:w="3209" w:type="dxa"/>
            <w:gridSpan w:val="3"/>
          </w:tcPr>
          <w:p w:rsidR="000420B0" w:rsidRDefault="000420B0">
            <w:pPr>
              <w:rPr>
                <w:color w:val="000000"/>
              </w:rPr>
            </w:pPr>
          </w:p>
        </w:tc>
      </w:tr>
      <w:tr w:rsidR="000420B0">
        <w:tc>
          <w:tcPr>
            <w:tcW w:w="3206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PATRIZIA DOLDO</w:t>
            </w:r>
          </w:p>
        </w:tc>
        <w:tc>
          <w:tcPr>
            <w:tcW w:w="3213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doldo@unicz.it</w:t>
            </w:r>
          </w:p>
        </w:tc>
      </w:tr>
      <w:tr w:rsidR="000420B0">
        <w:tc>
          <w:tcPr>
            <w:tcW w:w="3206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SIMEONE SILVIO</w:t>
            </w:r>
          </w:p>
        </w:tc>
        <w:tc>
          <w:tcPr>
            <w:tcW w:w="3213" w:type="dxa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Ricevimento docenti da concordare via e-mail, direttamente con il docente stesso</w:t>
            </w:r>
          </w:p>
        </w:tc>
        <w:tc>
          <w:tcPr>
            <w:tcW w:w="3209" w:type="dxa"/>
            <w:gridSpan w:val="3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silvio.simeone@unicz.it</w:t>
            </w:r>
          </w:p>
        </w:tc>
      </w:tr>
      <w:tr w:rsidR="000420B0">
        <w:tc>
          <w:tcPr>
            <w:tcW w:w="3206" w:type="dxa"/>
          </w:tcPr>
          <w:p w:rsidR="000420B0" w:rsidRDefault="000420B0">
            <w:pPr>
              <w:rPr>
                <w:color w:val="000000"/>
              </w:rPr>
            </w:pPr>
          </w:p>
        </w:tc>
        <w:tc>
          <w:tcPr>
            <w:tcW w:w="3213" w:type="dxa"/>
          </w:tcPr>
          <w:p w:rsidR="000420B0" w:rsidRDefault="000420B0">
            <w:pPr>
              <w:rPr>
                <w:color w:val="000000"/>
              </w:rPr>
            </w:pPr>
          </w:p>
        </w:tc>
        <w:tc>
          <w:tcPr>
            <w:tcW w:w="3209" w:type="dxa"/>
            <w:gridSpan w:val="3"/>
          </w:tcPr>
          <w:p w:rsidR="000420B0" w:rsidRDefault="000420B0">
            <w:pPr>
              <w:rPr>
                <w:color w:val="000000"/>
              </w:rPr>
            </w:pPr>
          </w:p>
        </w:tc>
      </w:tr>
      <w:tr w:rsidR="000420B0">
        <w:tc>
          <w:tcPr>
            <w:tcW w:w="9067" w:type="dxa"/>
            <w:gridSpan w:val="3"/>
          </w:tcPr>
          <w:p w:rsidR="000420B0" w:rsidRDefault="00A548D7">
            <w:pPr>
              <w:rPr>
                <w:color w:val="000000"/>
              </w:rPr>
            </w:pPr>
            <w:r>
              <w:rPr>
                <w:color w:val="000000"/>
              </w:rPr>
              <w:t>Ciascun docente riceve gli studenti concordando un appuntamento</w:t>
            </w:r>
          </w:p>
        </w:tc>
        <w:tc>
          <w:tcPr>
            <w:tcW w:w="284" w:type="dxa"/>
          </w:tcPr>
          <w:p w:rsidR="000420B0" w:rsidRDefault="000420B0">
            <w:pPr>
              <w:rPr>
                <w:color w:val="000000"/>
              </w:rPr>
            </w:pPr>
          </w:p>
        </w:tc>
        <w:tc>
          <w:tcPr>
            <w:tcW w:w="277" w:type="dxa"/>
          </w:tcPr>
          <w:p w:rsidR="000420B0" w:rsidRDefault="000420B0">
            <w:pPr>
              <w:rPr>
                <w:color w:val="000000"/>
              </w:rPr>
            </w:pPr>
          </w:p>
        </w:tc>
      </w:tr>
    </w:tbl>
    <w:p w:rsidR="000420B0" w:rsidRDefault="000420B0">
      <w:pPr>
        <w:rPr>
          <w:color w:val="FF0000"/>
        </w:rPr>
      </w:pPr>
    </w:p>
    <w:sectPr w:rsidR="000420B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Aptos Display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B0"/>
    <w:rsid w:val="000420B0"/>
    <w:rsid w:val="00A5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05C8D-F7FE-4E95-84E6-642554A0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1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7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7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B1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B17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7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7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7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7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7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7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7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719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B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719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FB17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7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7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7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71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B1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67728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qFormat/>
    <w:rsid w:val="00677289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55Lvv5yuL9vT4rBHFOdFrF7Bg==">CgMxLjA4AHIhMWZ2LVh2LWJvdWRNSUszY1VwSklOU0dpNUF1N2ZlNW5v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 Simeone</dc:creator>
  <cp:lastModifiedBy>Utente</cp:lastModifiedBy>
  <cp:revision>2</cp:revision>
  <dcterms:created xsi:type="dcterms:W3CDTF">2024-11-19T08:52:00Z</dcterms:created>
  <dcterms:modified xsi:type="dcterms:W3CDTF">2024-11-19T08:52:00Z</dcterms:modified>
</cp:coreProperties>
</file>